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E2968" w:rsidRDefault="00CE6DE3">
      <w:pPr>
        <w:tabs>
          <w:tab w:val="left" w:pos="2127"/>
        </w:tabs>
        <w:spacing w:before="360"/>
        <w:ind w:left="2126" w:hanging="2126"/>
        <w:rPr>
          <w:sz w:val="24"/>
          <w:szCs w:val="24"/>
        </w:rPr>
      </w:pPr>
      <w:r>
        <w:rPr>
          <w:b/>
          <w:sz w:val="24"/>
          <w:szCs w:val="24"/>
        </w:rPr>
        <w:t>Source:</w:t>
      </w:r>
      <w:r>
        <w:rPr>
          <w:b/>
          <w:sz w:val="24"/>
          <w:szCs w:val="24"/>
        </w:rPr>
        <w:tab/>
        <w:t>SA4 MTSI SWG Chairman</w:t>
      </w:r>
      <w:r>
        <w:rPr>
          <w:b/>
          <w:sz w:val="24"/>
          <w:szCs w:val="24"/>
          <w:vertAlign w:val="superscript"/>
        </w:rPr>
        <w:footnoteReference w:id="1"/>
      </w:r>
    </w:p>
    <w:p w:rsidR="000E2968" w:rsidRDefault="00CE6DE3">
      <w:pPr>
        <w:tabs>
          <w:tab w:val="left" w:pos="2127"/>
        </w:tabs>
        <w:ind w:left="2131" w:hanging="2131"/>
        <w:rPr>
          <w:sz w:val="24"/>
          <w:szCs w:val="24"/>
        </w:rPr>
      </w:pPr>
      <w:r>
        <w:rPr>
          <w:b/>
          <w:sz w:val="24"/>
          <w:szCs w:val="24"/>
        </w:rPr>
        <w:t>Title:</w:t>
      </w:r>
      <w:r>
        <w:rPr>
          <w:b/>
          <w:sz w:val="24"/>
          <w:szCs w:val="24"/>
        </w:rPr>
        <w:tab/>
        <w:t>Draft Report for MTSI</w:t>
      </w:r>
      <w:r>
        <w:rPr>
          <w:b/>
          <w:sz w:val="24"/>
          <w:szCs w:val="24"/>
        </w:rPr>
        <w:t xml:space="preserve"> </w:t>
      </w:r>
      <w:r>
        <w:rPr>
          <w:b/>
          <w:sz w:val="24"/>
          <w:szCs w:val="24"/>
        </w:rPr>
        <w:t xml:space="preserve">SWG </w:t>
      </w:r>
      <w:r>
        <w:rPr>
          <w:b/>
          <w:sz w:val="24"/>
          <w:szCs w:val="24"/>
        </w:rPr>
        <w:t>17 April</w:t>
      </w:r>
      <w:r>
        <w:rPr>
          <w:b/>
          <w:sz w:val="24"/>
          <w:szCs w:val="24"/>
        </w:rPr>
        <w:t xml:space="preserve"> 20</w:t>
      </w:r>
      <w:r>
        <w:rPr>
          <w:b/>
          <w:sz w:val="24"/>
          <w:szCs w:val="24"/>
        </w:rPr>
        <w:t>20</w:t>
      </w:r>
      <w:r>
        <w:rPr>
          <w:b/>
          <w:sz w:val="24"/>
          <w:szCs w:val="24"/>
        </w:rPr>
        <w:t xml:space="preserve"> Teleconference </w:t>
      </w:r>
      <w:r>
        <w:rPr>
          <w:b/>
          <w:sz w:val="24"/>
          <w:szCs w:val="24"/>
        </w:rPr>
        <w:t>#4</w:t>
      </w:r>
      <w:r>
        <w:rPr>
          <w:b/>
          <w:sz w:val="24"/>
          <w:szCs w:val="24"/>
        </w:rPr>
        <w:t xml:space="preserve"> on </w:t>
      </w:r>
      <w:r>
        <w:rPr>
          <w:b/>
          <w:sz w:val="24"/>
          <w:szCs w:val="24"/>
        </w:rPr>
        <w:t>ITT4RT</w:t>
      </w:r>
    </w:p>
    <w:p w:rsidR="000E2968" w:rsidRDefault="00CE6DE3">
      <w:pPr>
        <w:rPr>
          <w:sz w:val="24"/>
          <w:szCs w:val="24"/>
        </w:rPr>
      </w:pPr>
      <w:r>
        <w:rPr>
          <w:b/>
          <w:sz w:val="24"/>
          <w:szCs w:val="24"/>
        </w:rPr>
        <w:t>Document for:</w:t>
      </w:r>
      <w:r>
        <w:rPr>
          <w:b/>
          <w:sz w:val="24"/>
          <w:szCs w:val="24"/>
        </w:rPr>
        <w:tab/>
        <w:t xml:space="preserve">Approval </w:t>
      </w:r>
    </w:p>
    <w:p w:rsidR="000E2968" w:rsidRDefault="00CE6DE3">
      <w:pPr>
        <w:pBdr>
          <w:top w:val="nil"/>
          <w:left w:val="nil"/>
          <w:bottom w:val="nil"/>
          <w:right w:val="nil"/>
          <w:between w:val="nil"/>
        </w:pBdr>
        <w:rPr>
          <w:sz w:val="24"/>
          <w:szCs w:val="24"/>
        </w:rPr>
      </w:pPr>
      <w:r>
        <w:rPr>
          <w:b/>
          <w:sz w:val="24"/>
          <w:szCs w:val="24"/>
        </w:rPr>
        <w:t>Agenda Item:</w:t>
      </w:r>
      <w:r>
        <w:rPr>
          <w:b/>
          <w:sz w:val="24"/>
          <w:szCs w:val="24"/>
        </w:rPr>
        <w:tab/>
        <w:t>5.1</w:t>
      </w:r>
    </w:p>
    <w:p w:rsidR="000E2968" w:rsidRDefault="000E2968">
      <w:pPr>
        <w:pBdr>
          <w:top w:val="single" w:sz="12" w:space="1" w:color="000000"/>
        </w:pBdr>
        <w:spacing w:after="0"/>
        <w:rPr>
          <w:sz w:val="20"/>
          <w:szCs w:val="20"/>
        </w:rPr>
      </w:pPr>
      <w:bookmarkStart w:id="0" w:name="_30j0zll" w:colFirst="0" w:colLast="0"/>
      <w:bookmarkEnd w:id="0"/>
    </w:p>
    <w:p w:rsidR="000E2968" w:rsidRDefault="000E2968">
      <w:pPr>
        <w:pBdr>
          <w:top w:val="single" w:sz="12" w:space="1" w:color="000000"/>
        </w:pBdr>
        <w:spacing w:after="0"/>
        <w:rPr>
          <w:sz w:val="20"/>
          <w:szCs w:val="20"/>
        </w:rPr>
      </w:pPr>
    </w:p>
    <w:p w:rsidR="000E2968" w:rsidRDefault="00CE6DE3">
      <w:pPr>
        <w:pStyle w:val="Heading2"/>
        <w:widowControl/>
        <w:spacing w:before="0" w:after="0" w:line="276" w:lineRule="auto"/>
      </w:pPr>
      <w:r>
        <w:t>Executive Summary</w:t>
      </w:r>
    </w:p>
    <w:p w:rsidR="000E2968" w:rsidRDefault="00CE6DE3">
      <w:pPr>
        <w:widowControl/>
        <w:pBdr>
          <w:top w:val="nil"/>
          <w:left w:val="nil"/>
          <w:bottom w:val="nil"/>
          <w:right w:val="nil"/>
          <w:between w:val="nil"/>
        </w:pBdr>
        <w:spacing w:before="0" w:after="0" w:line="276" w:lineRule="auto"/>
        <w:rPr>
          <w:sz w:val="20"/>
          <w:szCs w:val="20"/>
        </w:rPr>
      </w:pPr>
      <w:r>
        <w:t>The MTSI SWG teleconference on ITT4RT received three contributions.  The proposals for improving Signaling the FOV information using RTCP feedback and conditional overlays for were both discussed and noted.  The third document on “Proposed Updates to Poten</w:t>
      </w:r>
      <w:r>
        <w:t xml:space="preserve">tial Solutions on Overlays” was not treated in the telco as it was not </w:t>
      </w:r>
      <w:r w:rsidR="009E2A28">
        <w:t xml:space="preserve">made </w:t>
      </w:r>
      <w:r>
        <w:t>available in time.</w:t>
      </w:r>
    </w:p>
    <w:p w:rsidR="000E2968" w:rsidRDefault="000E2968">
      <w:pPr>
        <w:spacing w:before="120" w:line="276" w:lineRule="auto"/>
        <w:ind w:left="60" w:right="60"/>
        <w:rPr>
          <w:b/>
          <w:sz w:val="20"/>
          <w:szCs w:val="20"/>
        </w:rPr>
      </w:pPr>
    </w:p>
    <w:p w:rsidR="000E2968" w:rsidRDefault="00CE6DE3">
      <w:pPr>
        <w:pStyle w:val="Heading2"/>
        <w:tabs>
          <w:tab w:val="left" w:pos="6379"/>
        </w:tabs>
        <w:spacing w:before="120" w:after="0"/>
        <w:ind w:left="851" w:hanging="567"/>
      </w:pPr>
      <w:r>
        <w:t>1.</w:t>
      </w:r>
      <w:r>
        <w:tab/>
        <w:t xml:space="preserve">Opening of the conference call </w:t>
      </w:r>
    </w:p>
    <w:p w:rsidR="000E2968" w:rsidRDefault="000E2968">
      <w:pPr>
        <w:tabs>
          <w:tab w:val="left" w:pos="6379"/>
        </w:tabs>
      </w:pPr>
    </w:p>
    <w:tbl>
      <w:tblPr>
        <w:tblStyle w:val="a"/>
        <w:tblW w:w="8925" w:type="dxa"/>
        <w:tblBorders>
          <w:top w:val="nil"/>
          <w:left w:val="nil"/>
          <w:bottom w:val="nil"/>
          <w:right w:val="nil"/>
          <w:insideH w:val="nil"/>
          <w:insideV w:val="nil"/>
        </w:tblBorders>
        <w:tblLayout w:type="fixed"/>
        <w:tblLook w:val="0600" w:firstRow="0" w:lastRow="0" w:firstColumn="0" w:lastColumn="0" w:noHBand="1" w:noVBand="1"/>
      </w:tblPr>
      <w:tblGrid>
        <w:gridCol w:w="3195"/>
        <w:gridCol w:w="5730"/>
      </w:tblGrid>
      <w:tr w:rsidR="000E2968">
        <w:trPr>
          <w:trHeight w:val="1650"/>
        </w:trPr>
        <w:tc>
          <w:tcPr>
            <w:tcW w:w="3195"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E2968" w:rsidRDefault="00CE6DE3">
            <w:pPr>
              <w:tabs>
                <w:tab w:val="left" w:pos="6379"/>
              </w:tabs>
              <w:spacing w:before="60" w:after="60" w:line="276" w:lineRule="auto"/>
              <w:rPr>
                <w:b/>
                <w:sz w:val="20"/>
                <w:szCs w:val="20"/>
              </w:rPr>
            </w:pPr>
            <w:r>
              <w:rPr>
                <w:b/>
                <w:sz w:val="20"/>
                <w:szCs w:val="20"/>
              </w:rPr>
              <w:t>Telco#4 (Topic: ITT4RT, Date: 17 April 2020, Time 17:00-19:00 CEST, Host: Intel)</w:t>
            </w:r>
          </w:p>
        </w:tc>
        <w:tc>
          <w:tcPr>
            <w:tcW w:w="573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E2968" w:rsidRDefault="00CE6DE3">
            <w:pPr>
              <w:numPr>
                <w:ilvl w:val="0"/>
                <w:numId w:val="11"/>
              </w:numPr>
              <w:tabs>
                <w:tab w:val="left" w:pos="6379"/>
              </w:tabs>
              <w:spacing w:before="60" w:after="0" w:line="276" w:lineRule="auto"/>
            </w:pPr>
            <w:r>
              <w:t>Update permanent document to include use cases, architecture / call flows, requirements, potential solutions, and working assumptions</w:t>
            </w:r>
          </w:p>
          <w:p w:rsidR="000E2968" w:rsidRDefault="00CE6DE3">
            <w:pPr>
              <w:numPr>
                <w:ilvl w:val="0"/>
                <w:numId w:val="11"/>
              </w:numPr>
              <w:tabs>
                <w:tab w:val="left" w:pos="6379"/>
              </w:tabs>
              <w:spacing w:before="0" w:after="60" w:line="276" w:lineRule="auto"/>
            </w:pPr>
            <w:r>
              <w:t>Contribution submission deadline: 23:59 C</w:t>
            </w:r>
            <w:r>
              <w:t>EST, 14 April 2020</w:t>
            </w:r>
          </w:p>
        </w:tc>
      </w:tr>
    </w:tbl>
    <w:p w:rsidR="000E2968" w:rsidRDefault="000E2968">
      <w:pPr>
        <w:tabs>
          <w:tab w:val="left" w:pos="6379"/>
        </w:tabs>
      </w:pPr>
    </w:p>
    <w:p w:rsidR="000E2968" w:rsidRDefault="00CE6DE3">
      <w:pPr>
        <w:widowControl/>
        <w:spacing w:before="0" w:after="0" w:line="276" w:lineRule="auto"/>
      </w:pPr>
      <w:r>
        <w:t>The SA4 MTSI SWG chairman, Nikolai Leung (Qualcomm), opened the conference call at about 17:05 hours CEST on April 17, 2020.</w:t>
      </w:r>
    </w:p>
    <w:p w:rsidR="000E2968" w:rsidRDefault="000E2968">
      <w:pPr>
        <w:widowControl/>
        <w:spacing w:before="0" w:after="0" w:line="276" w:lineRule="auto"/>
      </w:pPr>
    </w:p>
    <w:p w:rsidR="000E2968" w:rsidRDefault="00CE6DE3">
      <w:pPr>
        <w:widowControl/>
        <w:spacing w:before="0" w:after="0" w:line="276" w:lineRule="auto"/>
      </w:pPr>
      <w:r>
        <w:t xml:space="preserve">Ozgur </w:t>
      </w:r>
      <w:proofErr w:type="spellStart"/>
      <w:r>
        <w:t>Oyman</w:t>
      </w:r>
      <w:proofErr w:type="spellEnd"/>
      <w:r>
        <w:t>, Igor Curcio, and Bo Burman volunteered to take minutes on the conference call. Nikolai also requested the participant</w:t>
      </w:r>
      <w:r>
        <w:t xml:space="preserve">s to add their names to the attendance list at the end of the on-line minutes located here: </w:t>
      </w:r>
    </w:p>
    <w:p w:rsidR="000E2968" w:rsidRDefault="000E2968">
      <w:pPr>
        <w:widowControl/>
        <w:spacing w:before="0" w:after="0" w:line="276" w:lineRule="auto"/>
      </w:pPr>
    </w:p>
    <w:p w:rsidR="000E2968" w:rsidRDefault="00CE6DE3">
      <w:pPr>
        <w:widowControl/>
        <w:spacing w:before="0" w:after="0" w:line="276" w:lineRule="auto"/>
      </w:pPr>
      <w:hyperlink r:id="rId7">
        <w:r>
          <w:rPr>
            <w:color w:val="1155CC"/>
            <w:u w:val="single"/>
          </w:rPr>
          <w:t>https://docs.google.com/document/d/14gpVIqLNAc9V_GRo3wNPd3</w:t>
        </w:r>
        <w:r>
          <w:rPr>
            <w:color w:val="1155CC"/>
            <w:u w:val="single"/>
          </w:rPr>
          <w:t>2i5LcfhvMq7hbv7sZG_yE/edit</w:t>
        </w:r>
      </w:hyperlink>
    </w:p>
    <w:p w:rsidR="000E2968" w:rsidRDefault="000E2968">
      <w:pPr>
        <w:widowControl/>
        <w:spacing w:before="0" w:after="0" w:line="276" w:lineRule="auto"/>
      </w:pPr>
    </w:p>
    <w:p w:rsidR="000E2968" w:rsidRDefault="00CE6DE3">
      <w:pPr>
        <w:pStyle w:val="Heading2"/>
        <w:tabs>
          <w:tab w:val="left" w:pos="7088"/>
        </w:tabs>
        <w:spacing w:before="120" w:after="0"/>
        <w:ind w:left="851" w:hanging="567"/>
      </w:pPr>
      <w:r>
        <w:t>2.</w:t>
      </w:r>
      <w:r>
        <w:tab/>
        <w:t>Approval of the agenda and registration of documents</w:t>
      </w:r>
    </w:p>
    <w:p w:rsidR="000E2968" w:rsidRDefault="000E2968">
      <w:pPr>
        <w:widowControl/>
        <w:spacing w:before="0" w:after="0" w:line="276" w:lineRule="auto"/>
        <w:rPr>
          <w:color w:val="FF0000"/>
        </w:rPr>
      </w:pPr>
    </w:p>
    <w:tbl>
      <w:tblPr>
        <w:tblStyle w:val="a0"/>
        <w:tblW w:w="9323" w:type="dxa"/>
        <w:tblBorders>
          <w:top w:val="nil"/>
          <w:left w:val="nil"/>
          <w:bottom w:val="nil"/>
          <w:right w:val="nil"/>
          <w:insideH w:val="nil"/>
          <w:insideV w:val="nil"/>
        </w:tblBorders>
        <w:tblLayout w:type="fixed"/>
        <w:tblLook w:val="0600" w:firstRow="0" w:lastRow="0" w:firstColumn="0" w:lastColumn="0" w:noHBand="1" w:noVBand="1"/>
      </w:tblPr>
      <w:tblGrid>
        <w:gridCol w:w="1430"/>
        <w:gridCol w:w="5867"/>
        <w:gridCol w:w="1523"/>
        <w:gridCol w:w="503"/>
      </w:tblGrid>
      <w:tr w:rsidR="000E2968">
        <w:trPr>
          <w:trHeight w:val="1020"/>
        </w:trPr>
        <w:tc>
          <w:tcPr>
            <w:tcW w:w="14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0E2968" w:rsidRDefault="00CE6DE3">
            <w:pPr>
              <w:widowControl/>
              <w:spacing w:before="120" w:line="276" w:lineRule="auto"/>
              <w:ind w:left="60" w:right="60"/>
              <w:rPr>
                <w:color w:val="0000FF"/>
                <w:sz w:val="20"/>
                <w:szCs w:val="20"/>
              </w:rPr>
            </w:pPr>
            <w:r>
              <w:rPr>
                <w:color w:val="0000FF"/>
                <w:sz w:val="20"/>
                <w:szCs w:val="20"/>
              </w:rPr>
              <w:t>S4-AHM533</w:t>
            </w:r>
          </w:p>
        </w:tc>
        <w:tc>
          <w:tcPr>
            <w:tcW w:w="5867"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0E2968" w:rsidRDefault="00CE6DE3">
            <w:pPr>
              <w:widowControl/>
              <w:spacing w:before="120" w:line="276" w:lineRule="auto"/>
              <w:ind w:left="60" w:right="60"/>
              <w:rPr>
                <w:sz w:val="20"/>
                <w:szCs w:val="20"/>
              </w:rPr>
            </w:pPr>
            <w:r>
              <w:rPr>
                <w:sz w:val="20"/>
                <w:szCs w:val="20"/>
              </w:rPr>
              <w:t>Proposed agenda for SA4 MTSI SWG 17 April 2020 Teleconference #4 on ITT4RT</w:t>
            </w:r>
          </w:p>
        </w:tc>
        <w:tc>
          <w:tcPr>
            <w:tcW w:w="152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0E2968" w:rsidRDefault="00CE6DE3">
            <w:pPr>
              <w:widowControl/>
              <w:spacing w:before="120" w:line="276" w:lineRule="auto"/>
              <w:ind w:left="60" w:right="60"/>
              <w:rPr>
                <w:sz w:val="20"/>
                <w:szCs w:val="20"/>
              </w:rPr>
            </w:pPr>
            <w:r>
              <w:rPr>
                <w:sz w:val="20"/>
                <w:szCs w:val="20"/>
              </w:rPr>
              <w:t>MTSI SWG Chair</w:t>
            </w:r>
          </w:p>
          <w:p w:rsidR="000E2968" w:rsidRDefault="00CE6DE3">
            <w:pPr>
              <w:widowControl/>
              <w:spacing w:before="120" w:line="276" w:lineRule="auto"/>
              <w:ind w:left="60" w:right="60"/>
              <w:rPr>
                <w:sz w:val="20"/>
                <w:szCs w:val="20"/>
              </w:rPr>
            </w:pPr>
            <w:r>
              <w:rPr>
                <w:sz w:val="20"/>
                <w:szCs w:val="20"/>
              </w:rPr>
              <w:t>(Nikolai Leung)</w:t>
            </w:r>
          </w:p>
        </w:tc>
        <w:tc>
          <w:tcPr>
            <w:tcW w:w="50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0E2968" w:rsidRDefault="00CE6DE3">
            <w:pPr>
              <w:widowControl/>
              <w:spacing w:before="120" w:line="276" w:lineRule="auto"/>
              <w:ind w:left="60" w:right="60"/>
              <w:rPr>
                <w:sz w:val="20"/>
                <w:szCs w:val="20"/>
              </w:rPr>
            </w:pPr>
            <w:r>
              <w:rPr>
                <w:sz w:val="20"/>
                <w:szCs w:val="20"/>
              </w:rPr>
              <w:t>2</w:t>
            </w:r>
          </w:p>
        </w:tc>
      </w:tr>
    </w:tbl>
    <w:p w:rsidR="000E2968" w:rsidRDefault="000E2968">
      <w:pPr>
        <w:widowControl/>
        <w:spacing w:before="0" w:after="0" w:line="276" w:lineRule="auto"/>
        <w:rPr>
          <w:color w:val="FF0000"/>
        </w:rPr>
      </w:pPr>
    </w:p>
    <w:p w:rsidR="000E2968" w:rsidRDefault="00CE6DE3">
      <w:pPr>
        <w:widowControl/>
        <w:spacing w:before="120" w:after="0" w:line="276" w:lineRule="auto"/>
        <w:rPr>
          <w:sz w:val="20"/>
          <w:szCs w:val="20"/>
        </w:rPr>
      </w:pPr>
      <w:r>
        <w:rPr>
          <w:sz w:val="20"/>
          <w:szCs w:val="20"/>
        </w:rPr>
        <w:lastRenderedPageBreak/>
        <w:t>The MTSI SWG chairman Nikolai Leung (Qualcomm) presented the agenda and registration of documents.</w:t>
      </w:r>
    </w:p>
    <w:p w:rsidR="000E2968" w:rsidRDefault="000E2968">
      <w:pPr>
        <w:widowControl/>
        <w:spacing w:before="120" w:after="0" w:line="276" w:lineRule="auto"/>
        <w:rPr>
          <w:sz w:val="20"/>
          <w:szCs w:val="20"/>
        </w:rPr>
      </w:pPr>
    </w:p>
    <w:p w:rsidR="000E2968" w:rsidRDefault="00CE6DE3">
      <w:pPr>
        <w:widowControl/>
        <w:spacing w:before="0" w:after="0" w:line="276" w:lineRule="auto"/>
        <w:rPr>
          <w:color w:val="FF0000"/>
        </w:rPr>
      </w:pPr>
      <w:r>
        <w:rPr>
          <w:b/>
          <w:color w:val="FF0000"/>
        </w:rPr>
        <w:t>S4-AHM533 was agreed.</w:t>
      </w:r>
    </w:p>
    <w:p w:rsidR="000E2968" w:rsidRDefault="000E2968">
      <w:pPr>
        <w:widowControl/>
        <w:spacing w:before="0" w:after="0" w:line="276" w:lineRule="auto"/>
        <w:rPr>
          <w:color w:val="FF0000"/>
        </w:rPr>
      </w:pPr>
    </w:p>
    <w:p w:rsidR="000E2968" w:rsidRDefault="00CE6DE3">
      <w:pPr>
        <w:pStyle w:val="Heading2"/>
        <w:tabs>
          <w:tab w:val="left" w:pos="7088"/>
        </w:tabs>
        <w:spacing w:before="120" w:after="0"/>
        <w:ind w:left="851" w:hanging="567"/>
      </w:pPr>
      <w:r>
        <w:t>3.</w:t>
      </w:r>
      <w:r>
        <w:tab/>
        <w:t>Reports and liaisons</w:t>
      </w:r>
    </w:p>
    <w:p w:rsidR="000E2968" w:rsidRDefault="000E2968">
      <w:pPr>
        <w:widowControl/>
        <w:spacing w:before="0" w:after="0" w:line="276" w:lineRule="auto"/>
      </w:pPr>
    </w:p>
    <w:p w:rsidR="000E2968" w:rsidRDefault="00CE6DE3">
      <w:pPr>
        <w:pStyle w:val="Heading2"/>
        <w:tabs>
          <w:tab w:val="left" w:pos="7200"/>
        </w:tabs>
        <w:spacing w:before="120" w:after="0"/>
        <w:ind w:left="900" w:hanging="630"/>
      </w:pPr>
      <w:bookmarkStart w:id="1" w:name="_dx51lppes5ax" w:colFirst="0" w:colLast="0"/>
      <w:bookmarkEnd w:id="1"/>
      <w:r>
        <w:t xml:space="preserve">4.  </w:t>
      </w:r>
      <w:r>
        <w:t xml:space="preserve"> </w:t>
      </w:r>
      <w:r>
        <w:tab/>
      </w:r>
      <w:r>
        <w:t>Support of Immersive Teleconferencing and Telepresence for Remote Terminals (ITT4RT)</w:t>
      </w:r>
    </w:p>
    <w:p w:rsidR="000E2968" w:rsidRDefault="000E2968">
      <w:pPr>
        <w:tabs>
          <w:tab w:val="left" w:pos="7200"/>
        </w:tabs>
      </w:pPr>
    </w:p>
    <w:p w:rsidR="000E2968" w:rsidRDefault="000E2968">
      <w:pPr>
        <w:widowControl/>
        <w:spacing w:before="20" w:after="0" w:line="276" w:lineRule="auto"/>
      </w:pPr>
    </w:p>
    <w:tbl>
      <w:tblPr>
        <w:tblStyle w:val="a1"/>
        <w:tblW w:w="8910" w:type="dxa"/>
        <w:tblBorders>
          <w:top w:val="nil"/>
          <w:left w:val="nil"/>
          <w:bottom w:val="nil"/>
          <w:right w:val="nil"/>
          <w:insideH w:val="nil"/>
          <w:insideV w:val="nil"/>
        </w:tblBorders>
        <w:tblLayout w:type="fixed"/>
        <w:tblLook w:val="0600" w:firstRow="0" w:lastRow="0" w:firstColumn="0" w:lastColumn="0" w:noHBand="1" w:noVBand="1"/>
      </w:tblPr>
      <w:tblGrid>
        <w:gridCol w:w="1605"/>
        <w:gridCol w:w="5790"/>
        <w:gridCol w:w="1230"/>
        <w:gridCol w:w="285"/>
      </w:tblGrid>
      <w:tr w:rsidR="000E2968">
        <w:trPr>
          <w:trHeight w:val="885"/>
        </w:trPr>
        <w:tc>
          <w:tcPr>
            <w:tcW w:w="16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0E2968" w:rsidRDefault="00CE6DE3">
            <w:pPr>
              <w:widowControl/>
              <w:spacing w:before="120" w:line="276" w:lineRule="auto"/>
              <w:ind w:left="60" w:right="60"/>
              <w:rPr>
                <w:color w:val="0000FF"/>
                <w:sz w:val="20"/>
                <w:szCs w:val="20"/>
              </w:rPr>
            </w:pPr>
            <w:r>
              <w:rPr>
                <w:color w:val="0000FF"/>
                <w:sz w:val="20"/>
                <w:szCs w:val="20"/>
              </w:rPr>
              <w:t>S4-AHM530</w:t>
            </w:r>
          </w:p>
        </w:tc>
        <w:tc>
          <w:tcPr>
            <w:tcW w:w="579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0E2968" w:rsidRDefault="00CE6DE3">
            <w:pPr>
              <w:widowControl/>
              <w:spacing w:before="120" w:line="276" w:lineRule="auto"/>
              <w:ind w:left="60" w:right="60"/>
              <w:rPr>
                <w:sz w:val="20"/>
                <w:szCs w:val="20"/>
              </w:rPr>
            </w:pPr>
            <w:r>
              <w:rPr>
                <w:sz w:val="20"/>
                <w:szCs w:val="20"/>
              </w:rPr>
              <w:t>ITT4RT: Improvements of Signaling the FOV information using RTCP feedback</w:t>
            </w:r>
          </w:p>
        </w:tc>
        <w:tc>
          <w:tcPr>
            <w:tcW w:w="123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0E2968" w:rsidRDefault="00CE6DE3">
            <w:pPr>
              <w:widowControl/>
              <w:spacing w:before="120" w:line="276" w:lineRule="auto"/>
              <w:ind w:left="60" w:right="60"/>
              <w:rPr>
                <w:sz w:val="20"/>
                <w:szCs w:val="20"/>
              </w:rPr>
            </w:pPr>
            <w:r>
              <w:rPr>
                <w:sz w:val="20"/>
                <w:szCs w:val="20"/>
              </w:rPr>
              <w:t>Tencent</w:t>
            </w:r>
          </w:p>
        </w:tc>
        <w:tc>
          <w:tcPr>
            <w:tcW w:w="285"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0E2968" w:rsidRDefault="00CE6DE3">
            <w:pPr>
              <w:widowControl/>
              <w:spacing w:before="120" w:line="276" w:lineRule="auto"/>
              <w:ind w:left="60" w:right="60"/>
              <w:jc w:val="center"/>
              <w:rPr>
                <w:sz w:val="20"/>
                <w:szCs w:val="20"/>
              </w:rPr>
            </w:pPr>
            <w:r>
              <w:rPr>
                <w:sz w:val="20"/>
                <w:szCs w:val="20"/>
              </w:rPr>
              <w:t>4</w:t>
            </w:r>
          </w:p>
        </w:tc>
      </w:tr>
    </w:tbl>
    <w:p w:rsidR="000E2968" w:rsidRDefault="00CE6DE3">
      <w:pPr>
        <w:widowControl/>
        <w:spacing w:before="20" w:after="0" w:line="276" w:lineRule="auto"/>
      </w:pPr>
      <w:r>
        <w:t>Presented by Rohit of Tencent.</w:t>
      </w:r>
    </w:p>
    <w:p w:rsidR="000E2968" w:rsidRDefault="00CE6DE3">
      <w:pPr>
        <w:widowControl/>
        <w:spacing w:before="20" w:after="0" w:line="276" w:lineRule="auto"/>
      </w:pPr>
      <w:r>
        <w:t>Discussion:</w:t>
      </w:r>
    </w:p>
    <w:p w:rsidR="000E2968" w:rsidRDefault="00CE6DE3">
      <w:pPr>
        <w:widowControl/>
        <w:numPr>
          <w:ilvl w:val="0"/>
          <w:numId w:val="13"/>
        </w:numPr>
        <w:spacing w:before="20" w:after="0" w:line="276" w:lineRule="auto"/>
      </w:pPr>
      <w:r>
        <w:t>Bo: You talk about minimum compound packets. You already have the reduced size packets based on RFC 5506.</w:t>
      </w:r>
    </w:p>
    <w:p w:rsidR="000E2968" w:rsidRDefault="00CE6DE3">
      <w:pPr>
        <w:widowControl/>
        <w:numPr>
          <w:ilvl w:val="0"/>
          <w:numId w:val="13"/>
        </w:numPr>
        <w:spacing w:before="0" w:after="0" w:line="276" w:lineRule="auto"/>
      </w:pPr>
      <w:proofErr w:type="spellStart"/>
      <w:r>
        <w:t>Imed</w:t>
      </w:r>
      <w:proofErr w:type="spellEnd"/>
      <w:r>
        <w:t>: Doesn’t AVPF already provide event-based feedback?</w:t>
      </w:r>
    </w:p>
    <w:p w:rsidR="000E2968" w:rsidRDefault="00CE6DE3">
      <w:pPr>
        <w:widowControl/>
        <w:numPr>
          <w:ilvl w:val="0"/>
          <w:numId w:val="13"/>
        </w:numPr>
        <w:spacing w:before="0" w:after="0" w:line="276" w:lineRule="auto"/>
      </w:pPr>
      <w:r>
        <w:t>Bo: Yes, that is RFC 4585.</w:t>
      </w:r>
    </w:p>
    <w:p w:rsidR="000E2968" w:rsidRDefault="00CE6DE3">
      <w:pPr>
        <w:widowControl/>
        <w:numPr>
          <w:ilvl w:val="0"/>
          <w:numId w:val="13"/>
        </w:numPr>
        <w:spacing w:before="0" w:after="0" w:line="276" w:lineRule="auto"/>
      </w:pPr>
      <w:r>
        <w:t>Ozgur: The solution we have in the permanent document is already e</w:t>
      </w:r>
      <w:r>
        <w:t>vent-based. RTCP-FB messages can use immediate feedback and early feedback modes.</w:t>
      </w:r>
    </w:p>
    <w:p w:rsidR="000E2968" w:rsidRDefault="00CE6DE3">
      <w:pPr>
        <w:widowControl/>
        <w:numPr>
          <w:ilvl w:val="0"/>
          <w:numId w:val="13"/>
        </w:numPr>
        <w:spacing w:before="0" w:after="0" w:line="276" w:lineRule="auto"/>
      </w:pPr>
      <w:proofErr w:type="spellStart"/>
      <w:r>
        <w:t>Iraj</w:t>
      </w:r>
      <w:proofErr w:type="spellEnd"/>
      <w:r>
        <w:t>: The proposal is not just about event based. We also propose to signal as part of the regular viewport signaling</w:t>
      </w:r>
    </w:p>
    <w:p w:rsidR="000E2968" w:rsidRDefault="00CE6DE3">
      <w:pPr>
        <w:widowControl/>
        <w:numPr>
          <w:ilvl w:val="0"/>
          <w:numId w:val="13"/>
        </w:numPr>
        <w:spacing w:before="0" w:after="0" w:line="276" w:lineRule="auto"/>
      </w:pPr>
      <w:r>
        <w:t>Igor: We have results to show that there’s enough rate t</w:t>
      </w:r>
      <w:r>
        <w:t xml:space="preserve">o signal high rate constant feedback with viewport information. Hence losing RTCP packets is not a big deal. </w:t>
      </w:r>
    </w:p>
    <w:p w:rsidR="000E2968" w:rsidRDefault="00CE6DE3">
      <w:pPr>
        <w:widowControl/>
        <w:numPr>
          <w:ilvl w:val="0"/>
          <w:numId w:val="13"/>
        </w:numPr>
        <w:spacing w:before="0" w:after="0" w:line="276" w:lineRule="auto"/>
      </w:pPr>
      <w:r>
        <w:t xml:space="preserve">Ozgur: Just a clarification that this constant rate feedback Igor is talking about is still using the current reduced size RTCP-FB message syntax </w:t>
      </w:r>
      <w:r>
        <w:t>we have in the permanent document. This is not the same as the RTCP receiver report. And frequency of the message is a lot higher than the RTCP-RR which is sent every 5s.</w:t>
      </w:r>
    </w:p>
    <w:p w:rsidR="000E2968" w:rsidRDefault="00CE6DE3">
      <w:pPr>
        <w:widowControl/>
        <w:numPr>
          <w:ilvl w:val="0"/>
          <w:numId w:val="13"/>
        </w:numPr>
        <w:spacing w:before="0" w:after="0" w:line="276" w:lineRule="auto"/>
      </w:pPr>
      <w:proofErr w:type="spellStart"/>
      <w:r>
        <w:t>Iraj</w:t>
      </w:r>
      <w:proofErr w:type="spellEnd"/>
      <w:r>
        <w:t>: Pure event based is not sufficient, it should be regular.</w:t>
      </w:r>
    </w:p>
    <w:p w:rsidR="000E2968" w:rsidRDefault="00CE6DE3">
      <w:pPr>
        <w:widowControl/>
        <w:numPr>
          <w:ilvl w:val="0"/>
          <w:numId w:val="13"/>
        </w:numPr>
        <w:spacing w:before="0" w:after="0" w:line="276" w:lineRule="auto"/>
      </w:pPr>
      <w:r>
        <w:t>Ozgur: But this regular reporting requirement can be introduced as part of the RTCP-FB message reporting that we currently have in the permanent document. We do not need to rely on RTCP-RR.</w:t>
      </w:r>
    </w:p>
    <w:p w:rsidR="000E2968" w:rsidRDefault="00CE6DE3">
      <w:pPr>
        <w:widowControl/>
        <w:numPr>
          <w:ilvl w:val="0"/>
          <w:numId w:val="13"/>
        </w:numPr>
        <w:spacing w:before="0" w:after="0" w:line="276" w:lineRule="auto"/>
      </w:pPr>
      <w:r>
        <w:t>Bo</w:t>
      </w:r>
      <w:r>
        <w:t>: RTCP BW does not mean a total cap of 5%. You can set it in the SDP with RFC 3556 b=RS / b=RR, lower or higher than 5%.</w:t>
      </w:r>
    </w:p>
    <w:p w:rsidR="000E2968" w:rsidRDefault="00CE6DE3">
      <w:pPr>
        <w:widowControl/>
        <w:numPr>
          <w:ilvl w:val="0"/>
          <w:numId w:val="13"/>
        </w:numPr>
        <w:spacing w:before="0" w:after="0" w:line="276" w:lineRule="auto"/>
      </w:pPr>
      <w:proofErr w:type="spellStart"/>
      <w:r>
        <w:t>Iraj</w:t>
      </w:r>
      <w:proofErr w:type="spellEnd"/>
      <w:r>
        <w:t>: This seems agreeable.</w:t>
      </w:r>
    </w:p>
    <w:p w:rsidR="000E2968" w:rsidRDefault="00CE6DE3">
      <w:pPr>
        <w:widowControl/>
        <w:numPr>
          <w:ilvl w:val="0"/>
          <w:numId w:val="13"/>
        </w:numPr>
        <w:spacing w:before="0" w:after="0" w:line="276" w:lineRule="auto"/>
      </w:pPr>
      <w:r>
        <w:t xml:space="preserve">Nik: We may not need to use regular intervals all the time, just a few extra repetitions to mitigate loss. </w:t>
      </w:r>
      <w:proofErr w:type="gramStart"/>
      <w:r>
        <w:t>So</w:t>
      </w:r>
      <w:proofErr w:type="gramEnd"/>
      <w:r>
        <w:t xml:space="preserve"> if there’s no movement for a long time, I do not see the point of using the constant rate.</w:t>
      </w:r>
    </w:p>
    <w:p w:rsidR="000E2968" w:rsidRDefault="00CE6DE3">
      <w:pPr>
        <w:widowControl/>
        <w:numPr>
          <w:ilvl w:val="0"/>
          <w:numId w:val="13"/>
        </w:numPr>
        <w:spacing w:before="0" w:after="0" w:line="276" w:lineRule="auto"/>
      </w:pPr>
      <w:r>
        <w:t>Igor: Will need more study and experimentation to determine the regular vs. constant-rate vs event-based hybrid. Some study on the hybrid approach can be done.</w:t>
      </w:r>
    </w:p>
    <w:p w:rsidR="000E2968" w:rsidRDefault="00CE6DE3">
      <w:pPr>
        <w:widowControl/>
        <w:numPr>
          <w:ilvl w:val="0"/>
          <w:numId w:val="13"/>
        </w:numPr>
        <w:spacing w:before="0" w:after="0" w:line="276" w:lineRule="auto"/>
      </w:pPr>
      <w:r>
        <w:rPr>
          <w:u w:val="single"/>
        </w:rPr>
        <w:t>Ag</w:t>
      </w:r>
      <w:r>
        <w:rPr>
          <w:u w:val="single"/>
        </w:rPr>
        <w:t>reement on RTCP solutions:</w:t>
      </w:r>
      <w:r>
        <w:t xml:space="preserve"> will provide text to PD describing hybrid mode of operation, including the possibility of sending constant rate for some period after last movement.</w:t>
      </w:r>
    </w:p>
    <w:p w:rsidR="000E2968" w:rsidRDefault="00CE6DE3">
      <w:pPr>
        <w:widowControl/>
        <w:numPr>
          <w:ilvl w:val="0"/>
          <w:numId w:val="13"/>
        </w:numPr>
        <w:spacing w:before="0" w:after="0" w:line="276" w:lineRule="auto"/>
      </w:pPr>
      <w:r>
        <w:rPr>
          <w:u w:val="single"/>
        </w:rPr>
        <w:t>On Viewport Movement Tolerance Parameters</w:t>
      </w:r>
    </w:p>
    <w:p w:rsidR="000E2968" w:rsidRDefault="00CE6DE3">
      <w:pPr>
        <w:widowControl/>
        <w:numPr>
          <w:ilvl w:val="0"/>
          <w:numId w:val="13"/>
        </w:numPr>
        <w:spacing w:before="0" w:after="0" w:line="276" w:lineRule="auto"/>
      </w:pPr>
      <w:r>
        <w:t>Igor: the threshold of when to trigger</w:t>
      </w:r>
      <w:r>
        <w:t xml:space="preserve"> viewport request can be implementation dependent</w:t>
      </w:r>
    </w:p>
    <w:p w:rsidR="000E2968" w:rsidRDefault="00CE6DE3">
      <w:pPr>
        <w:widowControl/>
        <w:numPr>
          <w:ilvl w:val="0"/>
          <w:numId w:val="13"/>
        </w:numPr>
        <w:spacing w:before="0" w:after="0" w:line="276" w:lineRule="auto"/>
      </w:pPr>
      <w:proofErr w:type="spellStart"/>
      <w:r>
        <w:lastRenderedPageBreak/>
        <w:t>Iraj</w:t>
      </w:r>
      <w:proofErr w:type="spellEnd"/>
      <w:r>
        <w:t>: would be good to negotiate between sender and receiver</w:t>
      </w:r>
    </w:p>
    <w:p w:rsidR="000E2968" w:rsidRDefault="00CE6DE3">
      <w:pPr>
        <w:widowControl/>
        <w:numPr>
          <w:ilvl w:val="0"/>
          <w:numId w:val="13"/>
        </w:numPr>
        <w:spacing w:before="0" w:after="0" w:line="276" w:lineRule="auto"/>
      </w:pPr>
      <w:r>
        <w:t>Igor: this a function of the margins</w:t>
      </w:r>
    </w:p>
    <w:p w:rsidR="000E2968" w:rsidRDefault="00CE6DE3">
      <w:pPr>
        <w:widowControl/>
        <w:numPr>
          <w:ilvl w:val="0"/>
          <w:numId w:val="13"/>
        </w:numPr>
        <w:spacing w:before="0" w:after="0" w:line="276" w:lineRule="auto"/>
      </w:pPr>
      <w:proofErr w:type="spellStart"/>
      <w:r>
        <w:t>Iraj</w:t>
      </w:r>
      <w:proofErr w:type="spellEnd"/>
      <w:r>
        <w:t xml:space="preserve">: margins </w:t>
      </w:r>
      <w:proofErr w:type="gramStart"/>
      <w:r>
        <w:t>is</w:t>
      </w:r>
      <w:proofErr w:type="gramEnd"/>
      <w:r>
        <w:t xml:space="preserve"> an area where the receiver can view without requiring new media data. If beyond margins, th</w:t>
      </w:r>
      <w:r>
        <w:t>en need to send a request -- what is the motion threshold of sending this request beyond the margin?</w:t>
      </w:r>
    </w:p>
    <w:p w:rsidR="000E2968" w:rsidRDefault="00CE6DE3">
      <w:pPr>
        <w:widowControl/>
        <w:numPr>
          <w:ilvl w:val="0"/>
          <w:numId w:val="13"/>
        </w:numPr>
        <w:spacing w:before="0" w:after="0" w:line="276" w:lineRule="auto"/>
      </w:pPr>
      <w:r>
        <w:t>Igor: the viewport is smaller than the area with margins.  All extra area/margins are already part of the tolerance.</w:t>
      </w:r>
    </w:p>
    <w:p w:rsidR="000E2968" w:rsidRDefault="00CE6DE3">
      <w:pPr>
        <w:widowControl/>
        <w:numPr>
          <w:ilvl w:val="0"/>
          <w:numId w:val="13"/>
        </w:numPr>
        <w:spacing w:before="0" w:after="0" w:line="276" w:lineRule="auto"/>
      </w:pPr>
      <w:r>
        <w:t>Igor: even within the margin, the rece</w:t>
      </w:r>
      <w:r>
        <w:t>iver can already send a viewport request.</w:t>
      </w:r>
    </w:p>
    <w:p w:rsidR="000E2968" w:rsidRDefault="00CE6DE3">
      <w:pPr>
        <w:widowControl/>
        <w:numPr>
          <w:ilvl w:val="0"/>
          <w:numId w:val="13"/>
        </w:numPr>
        <w:spacing w:before="0" w:after="0" w:line="276" w:lineRule="auto"/>
      </w:pPr>
      <w:proofErr w:type="spellStart"/>
      <w:r>
        <w:t>Iraj</w:t>
      </w:r>
      <w:proofErr w:type="spellEnd"/>
      <w:r>
        <w:t>: even in this, you don’t want the receiver to send too many requests.  Specify a minimum tolerance.</w:t>
      </w:r>
    </w:p>
    <w:p w:rsidR="000E2968" w:rsidRDefault="00CE6DE3">
      <w:pPr>
        <w:widowControl/>
        <w:numPr>
          <w:ilvl w:val="0"/>
          <w:numId w:val="13"/>
        </w:numPr>
        <w:spacing w:before="0" w:after="0" w:line="276" w:lineRule="auto"/>
      </w:pPr>
      <w:r>
        <w:t>Igor: yes, but does this have to be specified or left for implementation?</w:t>
      </w:r>
    </w:p>
    <w:p w:rsidR="000E2968" w:rsidRDefault="00CE6DE3">
      <w:pPr>
        <w:widowControl/>
        <w:numPr>
          <w:ilvl w:val="0"/>
          <w:numId w:val="13"/>
        </w:numPr>
        <w:spacing w:before="0" w:after="0" w:line="276" w:lineRule="auto"/>
      </w:pPr>
      <w:proofErr w:type="spellStart"/>
      <w:r>
        <w:t>Iraj</w:t>
      </w:r>
      <w:proofErr w:type="spellEnd"/>
      <w:r>
        <w:t>: little cost and some value to negotiating this</w:t>
      </w:r>
    </w:p>
    <w:p w:rsidR="000E2968" w:rsidRDefault="00CE6DE3">
      <w:pPr>
        <w:widowControl/>
        <w:numPr>
          <w:ilvl w:val="0"/>
          <w:numId w:val="13"/>
        </w:numPr>
        <w:spacing w:before="0" w:after="0" w:line="276" w:lineRule="auto"/>
      </w:pPr>
      <w:r>
        <w:t>Bo: already have a limit because of RTCP BW.  Do you see any value in this tolerance?</w:t>
      </w:r>
    </w:p>
    <w:p w:rsidR="000E2968" w:rsidRDefault="00CE6DE3">
      <w:pPr>
        <w:widowControl/>
        <w:numPr>
          <w:ilvl w:val="0"/>
          <w:numId w:val="13"/>
        </w:numPr>
        <w:spacing w:before="0" w:after="0" w:line="276" w:lineRule="auto"/>
      </w:pPr>
      <w:proofErr w:type="spellStart"/>
      <w:r>
        <w:t>Iraj</w:t>
      </w:r>
      <w:proofErr w:type="spellEnd"/>
      <w:r>
        <w:t xml:space="preserve">: from the sender side, there’s a cost </w:t>
      </w:r>
      <w:r>
        <w:t xml:space="preserve">to make any viewport changes.  Do you want to make media changes even to minor changes in </w:t>
      </w:r>
      <w:proofErr w:type="gramStart"/>
      <w:r>
        <w:t>viewport.</w:t>
      </w:r>
      <w:proofErr w:type="gramEnd"/>
    </w:p>
    <w:p w:rsidR="000E2968" w:rsidRDefault="00CE6DE3">
      <w:pPr>
        <w:widowControl/>
        <w:numPr>
          <w:ilvl w:val="0"/>
          <w:numId w:val="13"/>
        </w:numPr>
        <w:spacing w:before="0" w:after="0" w:line="276" w:lineRule="auto"/>
      </w:pPr>
      <w:r>
        <w:t>Ozgur: sender should be stable enough so that it is not so sensitive to the receiver requests.  This is entering into the implementation domain.  Senders ca</w:t>
      </w:r>
      <w:r>
        <w:t xml:space="preserve">n also leverage knowledge of the margin to decide when to update. </w:t>
      </w:r>
    </w:p>
    <w:p w:rsidR="000E2968" w:rsidRDefault="00CE6DE3">
      <w:pPr>
        <w:widowControl/>
        <w:numPr>
          <w:ilvl w:val="0"/>
          <w:numId w:val="13"/>
        </w:numPr>
        <w:spacing w:before="0" w:after="0" w:line="276" w:lineRule="auto"/>
      </w:pPr>
      <w:proofErr w:type="spellStart"/>
      <w:r>
        <w:t>Iraj</w:t>
      </w:r>
      <w:proofErr w:type="spellEnd"/>
      <w:r>
        <w:t>: what is the minimum threshold at the sender for adjusting for changing the margin?</w:t>
      </w:r>
    </w:p>
    <w:p w:rsidR="000E2968" w:rsidRDefault="00CE6DE3">
      <w:pPr>
        <w:widowControl/>
        <w:numPr>
          <w:ilvl w:val="0"/>
          <w:numId w:val="13"/>
        </w:numPr>
        <w:spacing w:before="0" w:after="0" w:line="276" w:lineRule="auto"/>
      </w:pPr>
      <w:r>
        <w:t>Ozgur: sender can adjust margin but does not have to be negotiated.</w:t>
      </w:r>
    </w:p>
    <w:p w:rsidR="000E2968" w:rsidRDefault="00CE6DE3">
      <w:pPr>
        <w:widowControl/>
        <w:numPr>
          <w:ilvl w:val="0"/>
          <w:numId w:val="13"/>
        </w:numPr>
        <w:spacing w:before="0" w:after="0" w:line="276" w:lineRule="auto"/>
      </w:pPr>
      <w:proofErr w:type="spellStart"/>
      <w:r>
        <w:t>Iraj</w:t>
      </w:r>
      <w:proofErr w:type="spellEnd"/>
      <w:r>
        <w:t xml:space="preserve">: expect margin is one-time </w:t>
      </w:r>
      <w:r>
        <w:t>set-up, to reduce the latency of rendering the scene.  Not dynamic negotiation.  The new parameter is also a one-time set-up at the beginning.</w:t>
      </w:r>
    </w:p>
    <w:p w:rsidR="000E2968" w:rsidRDefault="00CE6DE3">
      <w:pPr>
        <w:widowControl/>
        <w:numPr>
          <w:ilvl w:val="0"/>
          <w:numId w:val="13"/>
        </w:numPr>
        <w:spacing w:before="0" w:after="0" w:line="276" w:lineRule="auto"/>
      </w:pPr>
      <w:r>
        <w:t>Saba: if there is sudden movement back and forth, a minimum reporting angle/motion can trigger an unnecessary req</w:t>
      </w:r>
      <w:r>
        <w:t>uest from the receiver.  Should leave this to the receiver implementation.</w:t>
      </w:r>
    </w:p>
    <w:p w:rsidR="000E2968" w:rsidRDefault="00CE6DE3">
      <w:pPr>
        <w:widowControl/>
        <w:numPr>
          <w:ilvl w:val="0"/>
          <w:numId w:val="13"/>
        </w:numPr>
        <w:spacing w:before="0" w:after="0" w:line="276" w:lineRule="auto"/>
      </w:pPr>
      <w:proofErr w:type="spellStart"/>
      <w:r>
        <w:t>Iraj</w:t>
      </w:r>
      <w:proofErr w:type="spellEnd"/>
      <w:r>
        <w:t xml:space="preserve">: sender can also look at requests and filter out outlier.  Could be an implementation aspect, but what if different receiver </w:t>
      </w:r>
      <w:proofErr w:type="spellStart"/>
      <w:r>
        <w:t>behaviours</w:t>
      </w:r>
      <w:proofErr w:type="spellEnd"/>
      <w:r>
        <w:t xml:space="preserve">: one with many reports and one with few </w:t>
      </w:r>
      <w:r>
        <w:t xml:space="preserve">reports.  To set-up a more collaborative environment </w:t>
      </w:r>
      <w:proofErr w:type="gramStart"/>
      <w:r>
        <w:t>need</w:t>
      </w:r>
      <w:proofErr w:type="gramEnd"/>
      <w:r>
        <w:t xml:space="preserve"> to negotiate.</w:t>
      </w:r>
    </w:p>
    <w:p w:rsidR="000E2968" w:rsidRDefault="00CE6DE3">
      <w:pPr>
        <w:widowControl/>
        <w:numPr>
          <w:ilvl w:val="0"/>
          <w:numId w:val="13"/>
        </w:numPr>
        <w:spacing w:before="0" w:after="0" w:line="276" w:lineRule="auto"/>
      </w:pPr>
      <w:r>
        <w:t>Ozgur: understand that proposal is to negotiate the tolerance in the SDP.  Maybe not as big a cost to do this.  Could also put in client recommendations -- what type of tolerance is re</w:t>
      </w:r>
      <w:r>
        <w:t>commended.</w:t>
      </w:r>
    </w:p>
    <w:p w:rsidR="000E2968" w:rsidRDefault="00CE6DE3">
      <w:pPr>
        <w:widowControl/>
        <w:numPr>
          <w:ilvl w:val="0"/>
          <w:numId w:val="13"/>
        </w:numPr>
        <w:spacing w:before="0" w:after="0" w:line="276" w:lineRule="auto"/>
      </w:pPr>
      <w:proofErr w:type="spellStart"/>
      <w:r>
        <w:t>Iraj</w:t>
      </w:r>
      <w:proofErr w:type="spellEnd"/>
      <w:r>
        <w:t>: most benefit with least cost -- send one SDP parameter.</w:t>
      </w:r>
    </w:p>
    <w:p w:rsidR="000E2968" w:rsidRDefault="00CE6DE3">
      <w:pPr>
        <w:widowControl/>
        <w:numPr>
          <w:ilvl w:val="0"/>
          <w:numId w:val="13"/>
        </w:numPr>
        <w:spacing w:before="0" w:after="0" w:line="276" w:lineRule="auto"/>
      </w:pPr>
      <w:r>
        <w:t>Ozgur: could be a possibility that could be documented in PD.</w:t>
      </w:r>
    </w:p>
    <w:p w:rsidR="000E2968" w:rsidRDefault="00CE6DE3">
      <w:pPr>
        <w:widowControl/>
        <w:numPr>
          <w:ilvl w:val="0"/>
          <w:numId w:val="13"/>
        </w:numPr>
        <w:spacing w:before="0" w:after="0" w:line="276" w:lineRule="auto"/>
      </w:pPr>
      <w:r>
        <w:t>Igor: who is deciding this parameter?</w:t>
      </w:r>
    </w:p>
    <w:p w:rsidR="000E2968" w:rsidRDefault="00CE6DE3">
      <w:pPr>
        <w:widowControl/>
        <w:numPr>
          <w:ilvl w:val="0"/>
          <w:numId w:val="13"/>
        </w:numPr>
        <w:spacing w:before="0" w:after="0" w:line="276" w:lineRule="auto"/>
      </w:pPr>
      <w:proofErr w:type="spellStart"/>
      <w:r>
        <w:t>Iraj</w:t>
      </w:r>
      <w:proofErr w:type="spellEnd"/>
      <w:r>
        <w:t>: probably the sender based on the number of clients it is serving.  Or it is a recommendation from the sender to the receiver.</w:t>
      </w:r>
    </w:p>
    <w:p w:rsidR="000E2968" w:rsidRDefault="00CE6DE3">
      <w:pPr>
        <w:widowControl/>
        <w:numPr>
          <w:ilvl w:val="0"/>
          <w:numId w:val="13"/>
        </w:numPr>
        <w:spacing w:before="0" w:after="0" w:line="276" w:lineRule="auto"/>
      </w:pPr>
      <w:r>
        <w:t>Igor: receiver implementation may not be able to follow what is negotiated.</w:t>
      </w:r>
    </w:p>
    <w:p w:rsidR="000E2968" w:rsidRDefault="00CE6DE3">
      <w:pPr>
        <w:widowControl/>
        <w:numPr>
          <w:ilvl w:val="0"/>
          <w:numId w:val="13"/>
        </w:numPr>
        <w:spacing w:before="0" w:after="0" w:line="276" w:lineRule="auto"/>
      </w:pPr>
      <w:proofErr w:type="spellStart"/>
      <w:r>
        <w:t>Iraj</w:t>
      </w:r>
      <w:proofErr w:type="spellEnd"/>
      <w:r>
        <w:t>: that is why it is a minimum threshold -- r</w:t>
      </w:r>
      <w:r>
        <w:t>eceiver implementation can use larger threshold if limited.</w:t>
      </w:r>
    </w:p>
    <w:p w:rsidR="000E2968" w:rsidRDefault="00CE6DE3">
      <w:pPr>
        <w:widowControl/>
        <w:numPr>
          <w:ilvl w:val="0"/>
          <w:numId w:val="13"/>
        </w:numPr>
        <w:spacing w:before="0" w:after="0" w:line="276" w:lineRule="auto"/>
      </w:pPr>
      <w:r>
        <w:t>Ozgur: can have the receiver be the one to decide.</w:t>
      </w:r>
    </w:p>
    <w:p w:rsidR="000E2968" w:rsidRDefault="00CE6DE3">
      <w:pPr>
        <w:widowControl/>
        <w:numPr>
          <w:ilvl w:val="0"/>
          <w:numId w:val="13"/>
        </w:numPr>
        <w:spacing w:before="0" w:after="0" w:line="276" w:lineRule="auto"/>
      </w:pPr>
      <w:proofErr w:type="spellStart"/>
      <w:r>
        <w:t>Iraj</w:t>
      </w:r>
      <w:proofErr w:type="spellEnd"/>
      <w:r>
        <w:t>: problem is if receiver has to fine threshold and it</w:t>
      </w:r>
    </w:p>
    <w:p w:rsidR="000E2968" w:rsidRDefault="00CE6DE3">
      <w:pPr>
        <w:widowControl/>
        <w:numPr>
          <w:ilvl w:val="0"/>
          <w:numId w:val="13"/>
        </w:numPr>
        <w:spacing w:before="0" w:after="0" w:line="276" w:lineRule="auto"/>
      </w:pPr>
      <w:r>
        <w:t xml:space="preserve">Igor: still sees this as implementation dependent. </w:t>
      </w:r>
    </w:p>
    <w:p w:rsidR="000E2968" w:rsidRDefault="00CE6DE3">
      <w:pPr>
        <w:widowControl/>
        <w:numPr>
          <w:ilvl w:val="0"/>
          <w:numId w:val="13"/>
        </w:numPr>
        <w:spacing w:before="0" w:after="0" w:line="276" w:lineRule="auto"/>
      </w:pPr>
      <w:proofErr w:type="spellStart"/>
      <w:r>
        <w:t>Imed</w:t>
      </w:r>
      <w:proofErr w:type="spellEnd"/>
      <w:r>
        <w:t>: sees this parameter is implic</w:t>
      </w:r>
      <w:r>
        <w:t>it in the margin.  Can’t see a use case where you would signal something different than the margin.</w:t>
      </w:r>
    </w:p>
    <w:p w:rsidR="000E2968" w:rsidRDefault="00CE6DE3">
      <w:pPr>
        <w:widowControl/>
        <w:numPr>
          <w:ilvl w:val="0"/>
          <w:numId w:val="13"/>
        </w:numPr>
        <w:spacing w:before="0" w:after="0" w:line="276" w:lineRule="auto"/>
      </w:pPr>
      <w:proofErr w:type="spellStart"/>
      <w:r>
        <w:t>Iraj</w:t>
      </w:r>
      <w:proofErr w:type="spellEnd"/>
      <w:r>
        <w:t>: how much is the change needed to trigger a new request</w:t>
      </w:r>
    </w:p>
    <w:p w:rsidR="000E2968" w:rsidRDefault="00CE6DE3">
      <w:pPr>
        <w:widowControl/>
        <w:numPr>
          <w:ilvl w:val="0"/>
          <w:numId w:val="13"/>
        </w:numPr>
        <w:spacing w:before="0" w:after="0" w:line="276" w:lineRule="auto"/>
      </w:pPr>
      <w:r>
        <w:t>Igor: but this is still implementation dependent.  Could be requested before or after exceeding</w:t>
      </w:r>
      <w:r>
        <w:t xml:space="preserve"> the margin.</w:t>
      </w:r>
    </w:p>
    <w:p w:rsidR="000E2968" w:rsidRDefault="00CE6DE3">
      <w:pPr>
        <w:widowControl/>
        <w:numPr>
          <w:ilvl w:val="0"/>
          <w:numId w:val="13"/>
        </w:numPr>
        <w:spacing w:before="0" w:after="0" w:line="276" w:lineRule="auto"/>
      </w:pPr>
      <w:proofErr w:type="spellStart"/>
      <w:r>
        <w:t>Iraj</w:t>
      </w:r>
      <w:proofErr w:type="spellEnd"/>
      <w:r>
        <w:t>: but even within the margin, how often do you send this request?</w:t>
      </w:r>
    </w:p>
    <w:p w:rsidR="000E2968" w:rsidRDefault="00CE6DE3">
      <w:pPr>
        <w:widowControl/>
        <w:numPr>
          <w:ilvl w:val="0"/>
          <w:numId w:val="13"/>
        </w:numPr>
        <w:spacing w:before="0" w:after="0" w:line="276" w:lineRule="auto"/>
      </w:pPr>
      <w:r>
        <w:t>Ozgur: even if you are in the margin you should still send requests.  But on top of that, tolerance parameters could be useful to regulate how often the viewport updates are</w:t>
      </w:r>
      <w:r>
        <w:t xml:space="preserve"> </w:t>
      </w:r>
      <w:r>
        <w:lastRenderedPageBreak/>
        <w:t xml:space="preserve">sent. But </w:t>
      </w:r>
      <w:proofErr w:type="gramStart"/>
      <w:r>
        <w:t>again</w:t>
      </w:r>
      <w:proofErr w:type="gramEnd"/>
      <w:r>
        <w:t xml:space="preserve"> this needs to be checked and I think it may well be that margin will take care of what we need.</w:t>
      </w:r>
    </w:p>
    <w:p w:rsidR="000E2968" w:rsidRDefault="00CE6DE3">
      <w:pPr>
        <w:widowControl/>
        <w:numPr>
          <w:ilvl w:val="0"/>
          <w:numId w:val="13"/>
        </w:numPr>
        <w:spacing w:before="0" w:after="0" w:line="276" w:lineRule="auto"/>
      </w:pPr>
      <w:proofErr w:type="spellStart"/>
      <w:r>
        <w:t>Iraj</w:t>
      </w:r>
      <w:proofErr w:type="spellEnd"/>
      <w:r>
        <w:t>: even inside the margin, tolerance parameter is still useful to regulate the number of reports.</w:t>
      </w:r>
    </w:p>
    <w:p w:rsidR="000E2968" w:rsidRDefault="00CE6DE3">
      <w:pPr>
        <w:widowControl/>
        <w:numPr>
          <w:ilvl w:val="0"/>
          <w:numId w:val="13"/>
        </w:numPr>
        <w:spacing w:before="0" w:after="0" w:line="276" w:lineRule="auto"/>
      </w:pPr>
      <w:proofErr w:type="spellStart"/>
      <w:r>
        <w:t>Imed</w:t>
      </w:r>
      <w:proofErr w:type="spellEnd"/>
      <w:r>
        <w:t>: report update is a call for action f</w:t>
      </w:r>
      <w:r>
        <w:t>or the sender.  Having a tolerance much smaller than the margin will cause too much complexity.</w:t>
      </w:r>
    </w:p>
    <w:p w:rsidR="000E2968" w:rsidRDefault="00CE6DE3">
      <w:pPr>
        <w:widowControl/>
        <w:numPr>
          <w:ilvl w:val="0"/>
          <w:numId w:val="13"/>
        </w:numPr>
        <w:spacing w:before="0" w:after="0" w:line="276" w:lineRule="auto"/>
      </w:pPr>
      <w:r>
        <w:t xml:space="preserve">Saba: </w:t>
      </w:r>
      <w:proofErr w:type="spellStart"/>
      <w:r>
        <w:t>Iraj</w:t>
      </w:r>
      <w:proofErr w:type="spellEnd"/>
      <w:r>
        <w:t>, look at and compare the threshold with the feedback trigger in the PD.</w:t>
      </w:r>
    </w:p>
    <w:p w:rsidR="000E2968" w:rsidRDefault="00CE6DE3">
      <w:pPr>
        <w:widowControl/>
        <w:numPr>
          <w:ilvl w:val="0"/>
          <w:numId w:val="13"/>
        </w:numPr>
        <w:spacing w:before="0" w:after="0" w:line="276" w:lineRule="auto"/>
      </w:pPr>
      <w:proofErr w:type="spellStart"/>
      <w:r>
        <w:t>Iraj</w:t>
      </w:r>
      <w:proofErr w:type="spellEnd"/>
      <w:r>
        <w:t>: We don’t even have a common understanding of how the margin works.</w:t>
      </w:r>
    </w:p>
    <w:p w:rsidR="000E2968" w:rsidRDefault="00CE6DE3">
      <w:pPr>
        <w:widowControl/>
        <w:spacing w:before="20" w:after="0" w:line="276" w:lineRule="auto"/>
      </w:pPr>
      <w:r>
        <w:t xml:space="preserve">The </w:t>
      </w:r>
      <w:r>
        <w:t xml:space="preserve">document was </w:t>
      </w:r>
      <w:r>
        <w:rPr>
          <w:b/>
        </w:rPr>
        <w:t>noted</w:t>
      </w:r>
      <w:r>
        <w:t>.</w:t>
      </w:r>
    </w:p>
    <w:p w:rsidR="000E2968" w:rsidRDefault="000E2968">
      <w:pPr>
        <w:widowControl/>
        <w:spacing w:before="20" w:after="0" w:line="276" w:lineRule="auto"/>
      </w:pPr>
    </w:p>
    <w:p w:rsidR="000E2968" w:rsidRDefault="000E2968">
      <w:pPr>
        <w:widowControl/>
        <w:spacing w:before="20" w:after="0" w:line="276" w:lineRule="auto"/>
      </w:pPr>
    </w:p>
    <w:tbl>
      <w:tblPr>
        <w:tblStyle w:val="a2"/>
        <w:tblW w:w="8910" w:type="dxa"/>
        <w:tblBorders>
          <w:top w:val="nil"/>
          <w:left w:val="nil"/>
          <w:bottom w:val="nil"/>
          <w:right w:val="nil"/>
          <w:insideH w:val="nil"/>
          <w:insideV w:val="nil"/>
        </w:tblBorders>
        <w:tblLayout w:type="fixed"/>
        <w:tblLook w:val="0600" w:firstRow="0" w:lastRow="0" w:firstColumn="0" w:lastColumn="0" w:noHBand="1" w:noVBand="1"/>
      </w:tblPr>
      <w:tblGrid>
        <w:gridCol w:w="1605"/>
        <w:gridCol w:w="5790"/>
        <w:gridCol w:w="1230"/>
        <w:gridCol w:w="285"/>
      </w:tblGrid>
      <w:tr w:rsidR="000E2968">
        <w:trPr>
          <w:trHeight w:val="840"/>
        </w:trPr>
        <w:tc>
          <w:tcPr>
            <w:tcW w:w="1605" w:type="dxa"/>
            <w:tcBorders>
              <w:top w:val="single" w:sz="4"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0E2968" w:rsidRDefault="00CE6DE3">
            <w:pPr>
              <w:widowControl/>
              <w:spacing w:before="120" w:line="276" w:lineRule="auto"/>
              <w:ind w:left="60" w:right="60"/>
              <w:rPr>
                <w:color w:val="0000FF"/>
                <w:sz w:val="20"/>
                <w:szCs w:val="20"/>
              </w:rPr>
            </w:pPr>
            <w:r>
              <w:rPr>
                <w:color w:val="0000FF"/>
                <w:sz w:val="20"/>
                <w:szCs w:val="20"/>
              </w:rPr>
              <w:t>S4-AHM532</w:t>
            </w:r>
          </w:p>
        </w:tc>
        <w:tc>
          <w:tcPr>
            <w:tcW w:w="5790" w:type="dxa"/>
            <w:tcBorders>
              <w:top w:val="single" w:sz="4"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0E2968" w:rsidRDefault="00CE6DE3">
            <w:pPr>
              <w:widowControl/>
              <w:spacing w:before="120" w:line="276" w:lineRule="auto"/>
              <w:ind w:left="60" w:right="60"/>
              <w:rPr>
                <w:sz w:val="20"/>
                <w:szCs w:val="20"/>
              </w:rPr>
            </w:pPr>
            <w:r>
              <w:rPr>
                <w:sz w:val="20"/>
                <w:szCs w:val="20"/>
              </w:rPr>
              <w:t>Conditional Overlays for ITT4RT</w:t>
            </w:r>
          </w:p>
        </w:tc>
        <w:tc>
          <w:tcPr>
            <w:tcW w:w="1230" w:type="dxa"/>
            <w:tcBorders>
              <w:top w:val="single" w:sz="4"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0E2968" w:rsidRDefault="00CE6DE3">
            <w:pPr>
              <w:widowControl/>
              <w:spacing w:before="120" w:line="276" w:lineRule="auto"/>
              <w:ind w:left="60" w:right="60"/>
              <w:rPr>
                <w:sz w:val="20"/>
                <w:szCs w:val="20"/>
              </w:rPr>
            </w:pPr>
            <w:r>
              <w:rPr>
                <w:sz w:val="20"/>
                <w:szCs w:val="20"/>
              </w:rPr>
              <w:t>Nokia Corporation</w:t>
            </w:r>
          </w:p>
        </w:tc>
        <w:tc>
          <w:tcPr>
            <w:tcW w:w="285" w:type="dxa"/>
            <w:tcBorders>
              <w:top w:val="single" w:sz="4"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0E2968" w:rsidRDefault="00CE6DE3">
            <w:pPr>
              <w:widowControl/>
              <w:spacing w:before="120" w:line="276" w:lineRule="auto"/>
              <w:ind w:left="60" w:right="60"/>
              <w:jc w:val="center"/>
              <w:rPr>
                <w:sz w:val="20"/>
                <w:szCs w:val="20"/>
              </w:rPr>
            </w:pPr>
            <w:r>
              <w:rPr>
                <w:sz w:val="20"/>
                <w:szCs w:val="20"/>
              </w:rPr>
              <w:t>4</w:t>
            </w:r>
          </w:p>
        </w:tc>
      </w:tr>
    </w:tbl>
    <w:p w:rsidR="000E2968" w:rsidRDefault="00CE6DE3">
      <w:pPr>
        <w:widowControl/>
        <w:spacing w:before="20" w:after="0" w:line="276" w:lineRule="auto"/>
      </w:pPr>
      <w:r>
        <w:t>Presented by Saba Ahsan of Nokia.</w:t>
      </w:r>
    </w:p>
    <w:p w:rsidR="000E2968" w:rsidRDefault="00CE6DE3">
      <w:pPr>
        <w:widowControl/>
        <w:spacing w:before="20" w:after="0" w:line="276" w:lineRule="auto"/>
      </w:pPr>
      <w:r>
        <w:t>Discussion:</w:t>
      </w:r>
    </w:p>
    <w:p w:rsidR="000E2968" w:rsidRDefault="00CE6DE3">
      <w:pPr>
        <w:widowControl/>
        <w:numPr>
          <w:ilvl w:val="0"/>
          <w:numId w:val="13"/>
        </w:numPr>
        <w:spacing w:before="20" w:after="0" w:line="276" w:lineRule="auto"/>
      </w:pPr>
      <w:r>
        <w:t xml:space="preserve">Ozgur: concerned about deviating from the SDP approach -- using RTCP FB for overlays deviates from using SDP.  </w:t>
      </w:r>
    </w:p>
    <w:p w:rsidR="000E2968" w:rsidRDefault="00CE6DE3">
      <w:pPr>
        <w:widowControl/>
        <w:numPr>
          <w:ilvl w:val="1"/>
          <w:numId w:val="13"/>
        </w:numPr>
        <w:spacing w:before="0" w:after="0" w:line="276" w:lineRule="auto"/>
      </w:pPr>
      <w:r>
        <w:t>Could still use SDP to negotiate the relevant conditions</w:t>
      </w:r>
    </w:p>
    <w:p w:rsidR="000E2968" w:rsidRDefault="00CE6DE3">
      <w:pPr>
        <w:widowControl/>
        <w:numPr>
          <w:ilvl w:val="1"/>
          <w:numId w:val="13"/>
        </w:numPr>
        <w:spacing w:before="0" w:after="0" w:line="276" w:lineRule="auto"/>
      </w:pPr>
      <w:r>
        <w:t>Do not like the concept of sending the overlay location coordinates over RTCP</w:t>
      </w:r>
    </w:p>
    <w:p w:rsidR="000E2968" w:rsidRDefault="00CE6DE3">
      <w:pPr>
        <w:widowControl/>
        <w:numPr>
          <w:ilvl w:val="1"/>
          <w:numId w:val="13"/>
        </w:numPr>
        <w:spacing w:before="0" w:after="0" w:line="276" w:lineRule="auto"/>
      </w:pPr>
      <w:r>
        <w:t xml:space="preserve">Wants a single SDP-based solution for all of the overlays </w:t>
      </w:r>
    </w:p>
    <w:p w:rsidR="000E2968" w:rsidRDefault="00CE6DE3">
      <w:pPr>
        <w:widowControl/>
        <w:numPr>
          <w:ilvl w:val="0"/>
          <w:numId w:val="13"/>
        </w:numPr>
        <w:spacing w:before="0" w:after="0" w:line="276" w:lineRule="auto"/>
      </w:pPr>
      <w:r>
        <w:t>Saba: SDP negotiation would be cumbersome/slow</w:t>
      </w:r>
    </w:p>
    <w:p w:rsidR="000E2968" w:rsidRDefault="00CE6DE3">
      <w:pPr>
        <w:widowControl/>
        <w:numPr>
          <w:ilvl w:val="1"/>
          <w:numId w:val="13"/>
        </w:numPr>
        <w:spacing w:before="0" w:after="0" w:line="276" w:lineRule="auto"/>
      </w:pPr>
      <w:proofErr w:type="gramStart"/>
      <w:r>
        <w:t>Also</w:t>
      </w:r>
      <w:proofErr w:type="gramEnd"/>
      <w:r>
        <w:t xml:space="preserve"> RTCP allows negotiation of the conditions in the middle of the session</w:t>
      </w:r>
    </w:p>
    <w:p w:rsidR="000E2968" w:rsidRDefault="00CE6DE3">
      <w:pPr>
        <w:widowControl/>
        <w:numPr>
          <w:ilvl w:val="0"/>
          <w:numId w:val="13"/>
        </w:numPr>
        <w:spacing w:before="0" w:after="0" w:line="276" w:lineRule="auto"/>
      </w:pPr>
      <w:r>
        <w:t>Igor: RTCP is faster to negotiate</w:t>
      </w:r>
    </w:p>
    <w:p w:rsidR="000E2968" w:rsidRDefault="00CE6DE3">
      <w:pPr>
        <w:widowControl/>
        <w:numPr>
          <w:ilvl w:val="1"/>
          <w:numId w:val="13"/>
        </w:numPr>
        <w:spacing w:before="0" w:after="0" w:line="276" w:lineRule="auto"/>
      </w:pPr>
      <w:r>
        <w:t>Ozgur: why can’t we do this via SDP at the beginning of the session</w:t>
      </w:r>
    </w:p>
    <w:p w:rsidR="000E2968" w:rsidRDefault="00CE6DE3">
      <w:pPr>
        <w:widowControl/>
        <w:numPr>
          <w:ilvl w:val="0"/>
          <w:numId w:val="13"/>
        </w:numPr>
        <w:spacing w:before="0" w:after="0" w:line="276" w:lineRule="auto"/>
      </w:pPr>
      <w:proofErr w:type="spellStart"/>
      <w:r>
        <w:t>Imed</w:t>
      </w:r>
      <w:proofErr w:type="spellEnd"/>
      <w:r>
        <w:t>: not sure I understand the use case, and why are we adding application-le</w:t>
      </w:r>
      <w:r>
        <w:t>vel logic/procedures into the procedures</w:t>
      </w:r>
    </w:p>
    <w:p w:rsidR="000E2968" w:rsidRDefault="00CE6DE3">
      <w:pPr>
        <w:widowControl/>
        <w:numPr>
          <w:ilvl w:val="1"/>
          <w:numId w:val="13"/>
        </w:numPr>
        <w:spacing w:before="0" w:after="0" w:line="276" w:lineRule="auto"/>
      </w:pPr>
      <w:r>
        <w:t>Can we get back to the use-case?</w:t>
      </w:r>
    </w:p>
    <w:p w:rsidR="000E2968" w:rsidRDefault="00CE6DE3">
      <w:pPr>
        <w:widowControl/>
        <w:numPr>
          <w:ilvl w:val="1"/>
          <w:numId w:val="13"/>
        </w:numPr>
        <w:spacing w:before="0" w:after="0" w:line="276" w:lineRule="auto"/>
      </w:pPr>
      <w:r>
        <w:t>Also, if we start defining conditions, it will difficult to determine implementation -- i.e., beyond the default conditions</w:t>
      </w:r>
    </w:p>
    <w:p w:rsidR="000E2968" w:rsidRDefault="00CE6DE3">
      <w:pPr>
        <w:widowControl/>
        <w:numPr>
          <w:ilvl w:val="0"/>
          <w:numId w:val="13"/>
        </w:numPr>
        <w:spacing w:before="0" w:after="0" w:line="276" w:lineRule="auto"/>
      </w:pPr>
      <w:r>
        <w:t xml:space="preserve">Saba: unclear on why this is an application-level </w:t>
      </w:r>
      <w:proofErr w:type="spellStart"/>
      <w:r>
        <w:t>signalli</w:t>
      </w:r>
      <w:r>
        <w:t>ng</w:t>
      </w:r>
      <w:proofErr w:type="spellEnd"/>
    </w:p>
    <w:p w:rsidR="000E2968" w:rsidRDefault="00CE6DE3">
      <w:pPr>
        <w:widowControl/>
        <w:numPr>
          <w:ilvl w:val="0"/>
          <w:numId w:val="13"/>
        </w:numPr>
        <w:spacing w:before="0" w:after="0" w:line="276" w:lineRule="auto"/>
      </w:pPr>
      <w:proofErr w:type="spellStart"/>
      <w:r>
        <w:t>Imed</w:t>
      </w:r>
      <w:proofErr w:type="spellEnd"/>
      <w:r>
        <w:t>: could see use case of looking at “map”</w:t>
      </w:r>
    </w:p>
    <w:p w:rsidR="000E2968" w:rsidRDefault="00CE6DE3">
      <w:pPr>
        <w:widowControl/>
        <w:numPr>
          <w:ilvl w:val="1"/>
          <w:numId w:val="13"/>
        </w:numPr>
        <w:spacing w:before="0" w:after="0" w:line="276" w:lineRule="auto"/>
      </w:pPr>
      <w:r>
        <w:t>We should focus on the basic aspects and getting it to work</w:t>
      </w:r>
    </w:p>
    <w:p w:rsidR="000E2968" w:rsidRDefault="00CE6DE3">
      <w:pPr>
        <w:widowControl/>
        <w:numPr>
          <w:ilvl w:val="0"/>
          <w:numId w:val="13"/>
        </w:numPr>
        <w:spacing w:before="0" w:after="0" w:line="276" w:lineRule="auto"/>
      </w:pPr>
      <w:r>
        <w:t xml:space="preserve">Saba: </w:t>
      </w:r>
      <w:proofErr w:type="gramStart"/>
      <w:r>
        <w:t>sure</w:t>
      </w:r>
      <w:proofErr w:type="gramEnd"/>
      <w:r>
        <w:t xml:space="preserve"> we do the </w:t>
      </w:r>
      <w:proofErr w:type="spellStart"/>
      <w:r>
        <w:t>the</w:t>
      </w:r>
      <w:proofErr w:type="spellEnd"/>
      <w:r>
        <w:t xml:space="preserve"> basic aspects in other contributions.</w:t>
      </w:r>
    </w:p>
    <w:p w:rsidR="000E2968" w:rsidRDefault="00CE6DE3">
      <w:pPr>
        <w:widowControl/>
        <w:numPr>
          <w:ilvl w:val="0"/>
          <w:numId w:val="13"/>
        </w:numPr>
        <w:spacing w:before="0" w:after="0" w:line="276" w:lineRule="auto"/>
      </w:pPr>
      <w:proofErr w:type="spellStart"/>
      <w:r>
        <w:t>Imed</w:t>
      </w:r>
      <w:proofErr w:type="spellEnd"/>
      <w:r>
        <w:t>: not even clear that sender should dictate where the overlay is displayed</w:t>
      </w:r>
    </w:p>
    <w:p w:rsidR="000E2968" w:rsidRDefault="00CE6DE3">
      <w:pPr>
        <w:widowControl/>
        <w:numPr>
          <w:ilvl w:val="0"/>
          <w:numId w:val="13"/>
        </w:numPr>
        <w:spacing w:before="0" w:after="0" w:line="276" w:lineRule="auto"/>
      </w:pPr>
      <w:r>
        <w:t xml:space="preserve">Saba: </w:t>
      </w:r>
      <w:r>
        <w:t>sender sends the overlay as a separate stream</w:t>
      </w:r>
    </w:p>
    <w:p w:rsidR="000E2968" w:rsidRDefault="00CE6DE3">
      <w:pPr>
        <w:widowControl/>
        <w:numPr>
          <w:ilvl w:val="0"/>
          <w:numId w:val="13"/>
        </w:numPr>
        <w:spacing w:before="0" w:after="0" w:line="276" w:lineRule="auto"/>
      </w:pPr>
      <w:proofErr w:type="spellStart"/>
      <w:r>
        <w:t>Imed</w:t>
      </w:r>
      <w:proofErr w:type="spellEnd"/>
      <w:r>
        <w:t>: MPEG did a lot of work in OMAF.  Unclear that all of it is relevant and we need to be careful in determining what is needed.</w:t>
      </w:r>
    </w:p>
    <w:p w:rsidR="000E2968" w:rsidRDefault="00CE6DE3">
      <w:pPr>
        <w:widowControl/>
        <w:numPr>
          <w:ilvl w:val="0"/>
          <w:numId w:val="13"/>
        </w:numPr>
        <w:spacing w:before="0" w:after="0" w:line="276" w:lineRule="auto"/>
      </w:pPr>
      <w:r>
        <w:t>Ozgur: Support conditional overlay, but don’t want to deviate from the SDP-base</w:t>
      </w:r>
      <w:r>
        <w:t>d approach. Here we have two, SDP and RTCP feedback and I prefer to stick with one. SDP-based could still be used for conditional overlays. The relevant conditions can be negotiated using SDP.</w:t>
      </w:r>
    </w:p>
    <w:p w:rsidR="000E2968" w:rsidRDefault="00CE6DE3">
      <w:pPr>
        <w:widowControl/>
        <w:numPr>
          <w:ilvl w:val="0"/>
          <w:numId w:val="13"/>
        </w:numPr>
        <w:spacing w:before="0" w:after="0" w:line="276" w:lineRule="auto"/>
      </w:pPr>
      <w:r>
        <w:t>Saba: I don’t see how. You select which to watch and send an RT</w:t>
      </w:r>
      <w:r>
        <w:t>CP feedback when you want to watch it. RTCP is faster than SDP signaling.</w:t>
      </w:r>
    </w:p>
    <w:p w:rsidR="000E2968" w:rsidRDefault="00CE6DE3">
      <w:pPr>
        <w:widowControl/>
        <w:numPr>
          <w:ilvl w:val="0"/>
          <w:numId w:val="13"/>
        </w:numPr>
        <w:spacing w:before="0" w:after="0" w:line="276" w:lineRule="auto"/>
      </w:pPr>
      <w:r>
        <w:t xml:space="preserve">Ozgur: SDP re-negotiation has to happen anyway, even if you should not do it too often. Unless you think </w:t>
      </w:r>
      <w:proofErr w:type="gramStart"/>
      <w:r>
        <w:t>SDP</w:t>
      </w:r>
      <w:proofErr w:type="gramEnd"/>
      <w:r>
        <w:t xml:space="preserve"> re-negotiation overburdens the system.</w:t>
      </w:r>
    </w:p>
    <w:p w:rsidR="000E2968" w:rsidRDefault="00CE6DE3">
      <w:pPr>
        <w:widowControl/>
        <w:numPr>
          <w:ilvl w:val="0"/>
          <w:numId w:val="13"/>
        </w:numPr>
        <w:spacing w:before="0" w:after="0" w:line="276" w:lineRule="auto"/>
      </w:pPr>
      <w:r>
        <w:t>Saba: Once you are in the conferen</w:t>
      </w:r>
      <w:r>
        <w:t>ce room, you select what to view. At the session level, you only show the capability.</w:t>
      </w:r>
    </w:p>
    <w:p w:rsidR="000E2968" w:rsidRDefault="00CE6DE3">
      <w:pPr>
        <w:widowControl/>
        <w:numPr>
          <w:ilvl w:val="0"/>
          <w:numId w:val="13"/>
        </w:numPr>
        <w:spacing w:before="0" w:after="0" w:line="276" w:lineRule="auto"/>
      </w:pPr>
      <w:proofErr w:type="spellStart"/>
      <w:r>
        <w:lastRenderedPageBreak/>
        <w:t>Imed</w:t>
      </w:r>
      <w:proofErr w:type="spellEnd"/>
      <w:r>
        <w:t>: I don’t understand the use case and think we may be introducing application logic into the signaling. If we start defining CLUE-like conditions, how can I implement</w:t>
      </w:r>
      <w:r>
        <w:t xml:space="preserve"> this?</w:t>
      </w:r>
    </w:p>
    <w:p w:rsidR="000E2968" w:rsidRDefault="00CE6DE3">
      <w:pPr>
        <w:widowControl/>
        <w:numPr>
          <w:ilvl w:val="0"/>
          <w:numId w:val="13"/>
        </w:numPr>
        <w:spacing w:before="0" w:after="0" w:line="276" w:lineRule="auto"/>
      </w:pPr>
      <w:r>
        <w:t xml:space="preserve">Saba: I don’t understand how the application can do this; if you want to view a certain part of the </w:t>
      </w:r>
      <w:proofErr w:type="gramStart"/>
      <w:r>
        <w:t>360 degree</w:t>
      </w:r>
      <w:proofErr w:type="gramEnd"/>
      <w:r>
        <w:t xml:space="preserve"> video?</w:t>
      </w:r>
    </w:p>
    <w:p w:rsidR="000E2968" w:rsidRDefault="00CE6DE3">
      <w:pPr>
        <w:widowControl/>
        <w:numPr>
          <w:ilvl w:val="0"/>
          <w:numId w:val="13"/>
        </w:numPr>
        <w:spacing w:before="0" w:after="0" w:line="276" w:lineRule="auto"/>
      </w:pPr>
      <w:proofErr w:type="spellStart"/>
      <w:r>
        <w:t>Imed</w:t>
      </w:r>
      <w:proofErr w:type="spellEnd"/>
      <w:r>
        <w:t>: A typical realization would be that you have a full view, like a map, in a small picture but then just the normal viewport as</w:t>
      </w:r>
      <w:r>
        <w:t xml:space="preserve"> full view. Let’s focus on basic overlay.</w:t>
      </w:r>
    </w:p>
    <w:p w:rsidR="000E2968" w:rsidRDefault="00CE6DE3">
      <w:pPr>
        <w:widowControl/>
        <w:numPr>
          <w:ilvl w:val="0"/>
          <w:numId w:val="13"/>
        </w:numPr>
        <w:spacing w:before="0" w:after="0" w:line="276" w:lineRule="auto"/>
      </w:pPr>
      <w:r>
        <w:t>Saba: I don’t see how this can be done without signaling.</w:t>
      </w:r>
    </w:p>
    <w:p w:rsidR="000E2968" w:rsidRDefault="00CE6DE3">
      <w:pPr>
        <w:widowControl/>
        <w:numPr>
          <w:ilvl w:val="0"/>
          <w:numId w:val="13"/>
        </w:numPr>
        <w:spacing w:before="0" w:after="0" w:line="276" w:lineRule="auto"/>
      </w:pPr>
      <w:proofErr w:type="spellStart"/>
      <w:r>
        <w:t>Imed</w:t>
      </w:r>
      <w:proofErr w:type="spellEnd"/>
      <w:r>
        <w:t>: Completely on the client side. Using low and high resolutions and let the client render.</w:t>
      </w:r>
    </w:p>
    <w:p w:rsidR="000E2968" w:rsidRDefault="00CE6DE3">
      <w:pPr>
        <w:widowControl/>
        <w:numPr>
          <w:ilvl w:val="0"/>
          <w:numId w:val="13"/>
        </w:numPr>
        <w:spacing w:before="0" w:after="0" w:line="276" w:lineRule="auto"/>
      </w:pPr>
      <w:r>
        <w:t xml:space="preserve">Saba: </w:t>
      </w:r>
      <w:proofErr w:type="gramStart"/>
      <w:r>
        <w:t>So</w:t>
      </w:r>
      <w:proofErr w:type="gramEnd"/>
      <w:r>
        <w:t xml:space="preserve"> the overlay is a separate stream?</w:t>
      </w:r>
    </w:p>
    <w:p w:rsidR="000E2968" w:rsidRDefault="00CE6DE3">
      <w:pPr>
        <w:widowControl/>
        <w:numPr>
          <w:ilvl w:val="0"/>
          <w:numId w:val="13"/>
        </w:numPr>
        <w:spacing w:before="0" w:after="0" w:line="276" w:lineRule="auto"/>
      </w:pPr>
      <w:proofErr w:type="spellStart"/>
      <w:r>
        <w:t>Imed</w:t>
      </w:r>
      <w:proofErr w:type="spellEnd"/>
      <w:r>
        <w:t>: Doesn’t have to be. Like a picture-in-picture. I can make the application do that. You don’t have to mandate this to be a picture-in-picture.</w:t>
      </w:r>
    </w:p>
    <w:p w:rsidR="000E2968" w:rsidRDefault="00CE6DE3">
      <w:pPr>
        <w:widowControl/>
        <w:numPr>
          <w:ilvl w:val="0"/>
          <w:numId w:val="13"/>
        </w:numPr>
        <w:spacing w:before="0" w:after="0" w:line="276" w:lineRule="auto"/>
      </w:pPr>
      <w:r>
        <w:t>Igor: I think RTCP is faster than SDP signaling.</w:t>
      </w:r>
    </w:p>
    <w:p w:rsidR="000E2968" w:rsidRDefault="00CE6DE3">
      <w:pPr>
        <w:widowControl/>
        <w:numPr>
          <w:ilvl w:val="0"/>
          <w:numId w:val="13"/>
        </w:numPr>
        <w:spacing w:before="0" w:after="0" w:line="276" w:lineRule="auto"/>
      </w:pPr>
      <w:r>
        <w:t>Ozgur: Why can’t you signal conditional overlay in SDP?</w:t>
      </w:r>
    </w:p>
    <w:p w:rsidR="000E2968" w:rsidRDefault="00CE6DE3">
      <w:pPr>
        <w:widowControl/>
        <w:numPr>
          <w:ilvl w:val="0"/>
          <w:numId w:val="13"/>
        </w:numPr>
        <w:spacing w:before="0" w:after="0" w:line="276" w:lineRule="auto"/>
      </w:pPr>
      <w:r>
        <w:t>Igo</w:t>
      </w:r>
      <w:r>
        <w:t>r: If the packet is not lost, SDP can be as efficient as RTCP.</w:t>
      </w:r>
    </w:p>
    <w:p w:rsidR="000E2968" w:rsidRDefault="00CE6DE3">
      <w:pPr>
        <w:widowControl/>
        <w:numPr>
          <w:ilvl w:val="0"/>
          <w:numId w:val="13"/>
        </w:numPr>
        <w:spacing w:before="0" w:after="0" w:line="276" w:lineRule="auto"/>
      </w:pPr>
      <w:r>
        <w:t>Ozgur: If you send RTCP feedback back-and-forth, what is sent from the sender?</w:t>
      </w:r>
    </w:p>
    <w:p w:rsidR="000E2968" w:rsidRDefault="00CE6DE3">
      <w:pPr>
        <w:widowControl/>
        <w:numPr>
          <w:ilvl w:val="0"/>
          <w:numId w:val="13"/>
        </w:numPr>
        <w:spacing w:before="0" w:after="0" w:line="276" w:lineRule="auto"/>
      </w:pPr>
      <w:r>
        <w:t>Saba: You send it once.</w:t>
      </w:r>
    </w:p>
    <w:p w:rsidR="000E2968" w:rsidRDefault="00CE6DE3">
      <w:pPr>
        <w:widowControl/>
        <w:numPr>
          <w:ilvl w:val="0"/>
          <w:numId w:val="13"/>
        </w:numPr>
        <w:spacing w:before="0" w:after="0" w:line="276" w:lineRule="auto"/>
      </w:pPr>
      <w:r>
        <w:t>Ozgur: Then you don’t need RTCP-FB. For dynamically changing properties in the session sho</w:t>
      </w:r>
      <w:r>
        <w:t>uld use RTCP because it could kill the SIP signaling. But we do not have such a case here. Conditional overlay signaling is essentially a one-time intervention to the session. So why not extend the SDP solution to support conditional overlays? The semantic</w:t>
      </w:r>
      <w:r>
        <w:t>s of the overlay image can be the same.</w:t>
      </w:r>
    </w:p>
    <w:p w:rsidR="000E2968" w:rsidRDefault="00CE6DE3">
      <w:pPr>
        <w:widowControl/>
        <w:numPr>
          <w:ilvl w:val="0"/>
          <w:numId w:val="13"/>
        </w:numPr>
        <w:spacing w:before="0" w:after="0" w:line="276" w:lineRule="auto"/>
      </w:pPr>
      <w:r>
        <w:t xml:space="preserve">Igor: It can be sent using SDP. I’m convinced. What is </w:t>
      </w:r>
      <w:proofErr w:type="spellStart"/>
      <w:r>
        <w:t>Imed’s</w:t>
      </w:r>
      <w:proofErr w:type="spellEnd"/>
      <w:r>
        <w:t xml:space="preserve"> concern?</w:t>
      </w:r>
    </w:p>
    <w:p w:rsidR="000E2968" w:rsidRDefault="00CE6DE3">
      <w:pPr>
        <w:widowControl/>
        <w:numPr>
          <w:ilvl w:val="0"/>
          <w:numId w:val="13"/>
        </w:numPr>
        <w:spacing w:before="0" w:after="0" w:line="276" w:lineRule="auto"/>
      </w:pPr>
      <w:proofErr w:type="spellStart"/>
      <w:r>
        <w:t>Imed</w:t>
      </w:r>
      <w:proofErr w:type="spellEnd"/>
      <w:r>
        <w:t>: Looking at it for MTSI implementation, the use case is not clear. The receiver can activate a picture-in-picture and there could be thousan</w:t>
      </w:r>
      <w:r>
        <w:t xml:space="preserve">ds of variations. The main use case is done. We don’t want OMAF. Let’s limit the </w:t>
      </w:r>
      <w:proofErr w:type="gramStart"/>
      <w:r>
        <w:t>amount</w:t>
      </w:r>
      <w:proofErr w:type="gramEnd"/>
      <w:r>
        <w:t xml:space="preserve"> of features. We don’t agree to the use case but won’t fight over details such as SDP or RTCP.</w:t>
      </w:r>
    </w:p>
    <w:p w:rsidR="000E2968" w:rsidRDefault="00CE6DE3">
      <w:pPr>
        <w:widowControl/>
        <w:numPr>
          <w:ilvl w:val="0"/>
          <w:numId w:val="13"/>
        </w:numPr>
        <w:spacing w:before="0" w:after="0" w:line="276" w:lineRule="auto"/>
      </w:pPr>
      <w:r>
        <w:t>Igor: Don’t you think the use case is important?</w:t>
      </w:r>
    </w:p>
    <w:p w:rsidR="000E2968" w:rsidRDefault="00CE6DE3">
      <w:pPr>
        <w:widowControl/>
        <w:numPr>
          <w:ilvl w:val="0"/>
          <w:numId w:val="13"/>
        </w:numPr>
        <w:spacing w:before="0" w:after="0" w:line="276" w:lineRule="auto"/>
      </w:pPr>
      <w:proofErr w:type="spellStart"/>
      <w:r>
        <w:t>Imed</w:t>
      </w:r>
      <w:proofErr w:type="spellEnd"/>
      <w:r>
        <w:t>: There are thousands</w:t>
      </w:r>
      <w:r>
        <w:t xml:space="preserve"> of variations of the use case. I’m not sure that what you describe is a valid solution to the use case you propose. The sender may not have to do anything, it is solved by the receiver.</w:t>
      </w:r>
    </w:p>
    <w:p w:rsidR="000E2968" w:rsidRDefault="00CE6DE3">
      <w:pPr>
        <w:widowControl/>
        <w:numPr>
          <w:ilvl w:val="0"/>
          <w:numId w:val="13"/>
        </w:numPr>
        <w:spacing w:before="0" w:after="0" w:line="276" w:lineRule="auto"/>
      </w:pPr>
      <w:r>
        <w:t>Igor: If we have a couple of solutions, we could evaluate them.</w:t>
      </w:r>
    </w:p>
    <w:p w:rsidR="000E2968" w:rsidRDefault="00CE6DE3">
      <w:pPr>
        <w:widowControl/>
        <w:numPr>
          <w:ilvl w:val="0"/>
          <w:numId w:val="13"/>
        </w:numPr>
        <w:spacing w:before="0" w:after="0" w:line="276" w:lineRule="auto"/>
      </w:pPr>
      <w:r>
        <w:t>Saba:</w:t>
      </w:r>
      <w:r>
        <w:t xml:space="preserve"> If you have multiple rooms that you’re not receiving the entire room, you need that as an overlay.</w:t>
      </w:r>
    </w:p>
    <w:p w:rsidR="000E2968" w:rsidRDefault="00CE6DE3">
      <w:pPr>
        <w:widowControl/>
        <w:numPr>
          <w:ilvl w:val="0"/>
          <w:numId w:val="13"/>
        </w:numPr>
        <w:spacing w:before="0" w:after="0" w:line="276" w:lineRule="auto"/>
      </w:pPr>
      <w:proofErr w:type="spellStart"/>
      <w:r>
        <w:t>Imed</w:t>
      </w:r>
      <w:proofErr w:type="spellEnd"/>
      <w:r>
        <w:t>: Why don’t you receive both and implement one of them as a picture-in-picture?</w:t>
      </w:r>
    </w:p>
    <w:p w:rsidR="000E2968" w:rsidRDefault="00CE6DE3">
      <w:pPr>
        <w:widowControl/>
        <w:numPr>
          <w:ilvl w:val="0"/>
          <w:numId w:val="13"/>
        </w:numPr>
        <w:spacing w:before="0" w:after="0" w:line="276" w:lineRule="auto"/>
      </w:pPr>
      <w:r>
        <w:t>Saba: Then you need to receive both at the same time?</w:t>
      </w:r>
    </w:p>
    <w:p w:rsidR="000E2968" w:rsidRDefault="00CE6DE3">
      <w:pPr>
        <w:widowControl/>
        <w:numPr>
          <w:ilvl w:val="0"/>
          <w:numId w:val="13"/>
        </w:numPr>
        <w:spacing w:before="0" w:after="0" w:line="276" w:lineRule="auto"/>
      </w:pPr>
      <w:proofErr w:type="spellStart"/>
      <w:r>
        <w:t>Imed</w:t>
      </w:r>
      <w:proofErr w:type="spellEnd"/>
      <w:r>
        <w:t>: Yes, but the</w:t>
      </w:r>
      <w:r>
        <w:t xml:space="preserve"> user is then moving around between the rooms.</w:t>
      </w:r>
    </w:p>
    <w:p w:rsidR="000E2968" w:rsidRDefault="00CE6DE3">
      <w:pPr>
        <w:widowControl/>
        <w:numPr>
          <w:ilvl w:val="0"/>
          <w:numId w:val="13"/>
        </w:numPr>
        <w:spacing w:before="0" w:after="0" w:line="276" w:lineRule="auto"/>
      </w:pPr>
      <w:r>
        <w:t>Saba: Yes, if the user is looking at room A, he wants to receive the other room as an overlay.</w:t>
      </w:r>
    </w:p>
    <w:p w:rsidR="000E2968" w:rsidRDefault="00CE6DE3">
      <w:pPr>
        <w:widowControl/>
        <w:numPr>
          <w:ilvl w:val="0"/>
          <w:numId w:val="13"/>
        </w:numPr>
        <w:spacing w:before="20" w:after="0" w:line="276" w:lineRule="auto"/>
      </w:pPr>
      <w:proofErr w:type="spellStart"/>
      <w:r>
        <w:t>Imed</w:t>
      </w:r>
      <w:proofErr w:type="spellEnd"/>
      <w:r>
        <w:t xml:space="preserve">: You can do that at the receiver side. If I activate picture-in-picture, I start receiving the other room as </w:t>
      </w:r>
      <w:r>
        <w:t>well. I can switch between the two. I have to receive the other one as well. We don’t have to change MTSI for that.</w:t>
      </w:r>
    </w:p>
    <w:p w:rsidR="000E2968" w:rsidRDefault="00CE6DE3">
      <w:pPr>
        <w:widowControl/>
        <w:numPr>
          <w:ilvl w:val="0"/>
          <w:numId w:val="13"/>
        </w:numPr>
        <w:spacing w:before="20" w:after="0" w:line="276" w:lineRule="auto"/>
      </w:pPr>
      <w:r>
        <w:t>Saba: But you then have to signal it somehow.</w:t>
      </w:r>
    </w:p>
    <w:p w:rsidR="000E2968" w:rsidRDefault="000E2968">
      <w:pPr>
        <w:widowControl/>
        <w:spacing w:before="20" w:after="0" w:line="276" w:lineRule="auto"/>
      </w:pPr>
    </w:p>
    <w:p w:rsidR="000E2968" w:rsidRDefault="00CE6DE3">
      <w:pPr>
        <w:widowControl/>
        <w:spacing w:before="20" w:after="0" w:line="276" w:lineRule="auto"/>
      </w:pPr>
      <w:r>
        <w:t xml:space="preserve">The document was </w:t>
      </w:r>
      <w:r>
        <w:rPr>
          <w:b/>
        </w:rPr>
        <w:t>noted</w:t>
      </w:r>
      <w:r>
        <w:t>.</w:t>
      </w:r>
    </w:p>
    <w:p w:rsidR="000E2968" w:rsidRDefault="000E2968">
      <w:pPr>
        <w:widowControl/>
        <w:spacing w:before="20" w:after="0" w:line="276" w:lineRule="auto"/>
      </w:pPr>
    </w:p>
    <w:p w:rsidR="000E2968" w:rsidRDefault="000E2968">
      <w:pPr>
        <w:widowControl/>
        <w:spacing w:before="20" w:after="0" w:line="276" w:lineRule="auto"/>
      </w:pPr>
    </w:p>
    <w:tbl>
      <w:tblPr>
        <w:tblStyle w:val="a3"/>
        <w:tblW w:w="8910" w:type="dxa"/>
        <w:tblBorders>
          <w:top w:val="nil"/>
          <w:left w:val="nil"/>
          <w:bottom w:val="nil"/>
          <w:right w:val="nil"/>
          <w:insideH w:val="nil"/>
          <w:insideV w:val="nil"/>
        </w:tblBorders>
        <w:tblLayout w:type="fixed"/>
        <w:tblLook w:val="0600" w:firstRow="0" w:lastRow="0" w:firstColumn="0" w:lastColumn="0" w:noHBand="1" w:noVBand="1"/>
      </w:tblPr>
      <w:tblGrid>
        <w:gridCol w:w="1605"/>
        <w:gridCol w:w="5790"/>
        <w:gridCol w:w="1230"/>
        <w:gridCol w:w="285"/>
      </w:tblGrid>
      <w:tr w:rsidR="000E2968">
        <w:trPr>
          <w:trHeight w:val="840"/>
        </w:trPr>
        <w:tc>
          <w:tcPr>
            <w:tcW w:w="1605" w:type="dxa"/>
            <w:tcBorders>
              <w:top w:val="single" w:sz="4"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0E2968" w:rsidRDefault="00CE6DE3">
            <w:pPr>
              <w:widowControl/>
              <w:spacing w:before="120" w:line="276" w:lineRule="auto"/>
              <w:ind w:left="60" w:right="60"/>
              <w:rPr>
                <w:color w:val="0000FF"/>
                <w:sz w:val="20"/>
                <w:szCs w:val="20"/>
              </w:rPr>
            </w:pPr>
            <w:r>
              <w:rPr>
                <w:color w:val="0000FF"/>
                <w:sz w:val="20"/>
                <w:szCs w:val="20"/>
              </w:rPr>
              <w:lastRenderedPageBreak/>
              <w:t>S4-AHM531</w:t>
            </w:r>
          </w:p>
        </w:tc>
        <w:tc>
          <w:tcPr>
            <w:tcW w:w="5790" w:type="dxa"/>
            <w:tcBorders>
              <w:top w:val="single" w:sz="4"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0E2968" w:rsidRDefault="00CE6DE3">
            <w:pPr>
              <w:widowControl/>
              <w:spacing w:before="120" w:line="276" w:lineRule="auto"/>
              <w:ind w:left="60" w:right="60"/>
              <w:rPr>
                <w:sz w:val="20"/>
                <w:szCs w:val="20"/>
              </w:rPr>
            </w:pPr>
            <w:r>
              <w:rPr>
                <w:sz w:val="20"/>
                <w:szCs w:val="20"/>
              </w:rPr>
              <w:t>Proposed Updates to Potential Solutions on Overlays</w:t>
            </w:r>
          </w:p>
        </w:tc>
        <w:tc>
          <w:tcPr>
            <w:tcW w:w="1230" w:type="dxa"/>
            <w:tcBorders>
              <w:top w:val="single" w:sz="4"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0E2968" w:rsidRDefault="00CE6DE3">
            <w:pPr>
              <w:widowControl/>
              <w:spacing w:before="120" w:line="276" w:lineRule="auto"/>
              <w:ind w:left="60" w:right="60"/>
              <w:rPr>
                <w:sz w:val="20"/>
                <w:szCs w:val="20"/>
              </w:rPr>
            </w:pPr>
            <w:r>
              <w:rPr>
                <w:sz w:val="20"/>
                <w:szCs w:val="20"/>
              </w:rPr>
              <w:t>Intel</w:t>
            </w:r>
          </w:p>
        </w:tc>
        <w:tc>
          <w:tcPr>
            <w:tcW w:w="285" w:type="dxa"/>
            <w:tcBorders>
              <w:top w:val="single" w:sz="4"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0E2968" w:rsidRDefault="00CE6DE3">
            <w:pPr>
              <w:widowControl/>
              <w:spacing w:before="120" w:line="276" w:lineRule="auto"/>
              <w:ind w:left="60" w:right="60"/>
              <w:jc w:val="center"/>
              <w:rPr>
                <w:sz w:val="20"/>
                <w:szCs w:val="20"/>
              </w:rPr>
            </w:pPr>
            <w:r>
              <w:rPr>
                <w:sz w:val="20"/>
                <w:szCs w:val="20"/>
              </w:rPr>
              <w:t>4</w:t>
            </w:r>
          </w:p>
        </w:tc>
      </w:tr>
    </w:tbl>
    <w:p w:rsidR="000E2968" w:rsidRDefault="000E2968">
      <w:pPr>
        <w:widowControl/>
        <w:spacing w:before="20" w:after="0" w:line="276" w:lineRule="auto"/>
      </w:pPr>
    </w:p>
    <w:p w:rsidR="009E2A28" w:rsidRDefault="00CE6DE3" w:rsidP="009E2A28">
      <w:pPr>
        <w:widowControl/>
        <w:spacing w:before="20" w:after="0" w:line="276" w:lineRule="auto"/>
      </w:pPr>
      <w:r>
        <w:t xml:space="preserve">The document was </w:t>
      </w:r>
      <w:r>
        <w:rPr>
          <w:b/>
        </w:rPr>
        <w:t>not treated</w:t>
      </w:r>
      <w:r w:rsidR="009E2A28">
        <w:t xml:space="preserve"> as it was not made available for discussion.</w:t>
      </w:r>
    </w:p>
    <w:p w:rsidR="009E2A28" w:rsidRDefault="009E2A28" w:rsidP="009E2A28">
      <w:pPr>
        <w:widowControl/>
        <w:spacing w:before="20" w:after="0" w:line="276" w:lineRule="auto"/>
      </w:pPr>
    </w:p>
    <w:p w:rsidR="000E2968" w:rsidRPr="009E2A28" w:rsidRDefault="00CE6DE3" w:rsidP="009E2A28">
      <w:pPr>
        <w:pStyle w:val="Heading2"/>
        <w:tabs>
          <w:tab w:val="left" w:pos="7088"/>
        </w:tabs>
        <w:spacing w:before="120" w:after="0"/>
        <w:ind w:left="851" w:hanging="567"/>
      </w:pPr>
      <w:r>
        <w:t>5.</w:t>
      </w:r>
      <w:r>
        <w:tab/>
        <w:t>Review of the future work plan</w:t>
      </w:r>
    </w:p>
    <w:p w:rsidR="000E2968" w:rsidRDefault="000E2968">
      <w:pPr>
        <w:pStyle w:val="Heading2"/>
        <w:tabs>
          <w:tab w:val="left" w:pos="6379"/>
        </w:tabs>
        <w:spacing w:before="120" w:after="0"/>
        <w:ind w:left="851" w:hanging="567"/>
      </w:pPr>
    </w:p>
    <w:tbl>
      <w:tblPr>
        <w:tblStyle w:val="a4"/>
        <w:tblW w:w="9323" w:type="dxa"/>
        <w:tblBorders>
          <w:top w:val="nil"/>
          <w:left w:val="nil"/>
          <w:bottom w:val="nil"/>
          <w:right w:val="nil"/>
          <w:insideH w:val="nil"/>
          <w:insideV w:val="nil"/>
        </w:tblBorders>
        <w:tblLayout w:type="fixed"/>
        <w:tblLook w:val="0600" w:firstRow="0" w:lastRow="0" w:firstColumn="0" w:lastColumn="0" w:noHBand="1" w:noVBand="1"/>
      </w:tblPr>
      <w:tblGrid>
        <w:gridCol w:w="2129"/>
        <w:gridCol w:w="7194"/>
      </w:tblGrid>
      <w:tr w:rsidR="000E2968">
        <w:trPr>
          <w:trHeight w:val="1205"/>
        </w:trPr>
        <w:tc>
          <w:tcPr>
            <w:tcW w:w="2129"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E2968" w:rsidRDefault="00CE6DE3" w:rsidP="009E2A28">
            <w:r>
              <w:t>Telco#4 (Topic: ITT4RT, Date: 17 April 2020, Time 17:00-19:00 CEST, Host: Intel)</w:t>
            </w:r>
          </w:p>
        </w:tc>
        <w:tc>
          <w:tcPr>
            <w:tcW w:w="719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E2968" w:rsidRDefault="00CE6DE3">
            <w:pPr>
              <w:numPr>
                <w:ilvl w:val="0"/>
                <w:numId w:val="8"/>
              </w:numPr>
              <w:tabs>
                <w:tab w:val="left" w:pos="6379"/>
              </w:tabs>
              <w:spacing w:before="0" w:after="0"/>
            </w:pPr>
            <w:r>
              <w:t>Update permanent document to include use cases, architecture / call flows, requirements, potential solutions, and working assumptions</w:t>
            </w:r>
          </w:p>
          <w:p w:rsidR="000E2968" w:rsidRDefault="00CE6DE3">
            <w:pPr>
              <w:numPr>
                <w:ilvl w:val="0"/>
                <w:numId w:val="8"/>
              </w:numPr>
              <w:tabs>
                <w:tab w:val="left" w:pos="6379"/>
              </w:tabs>
              <w:spacing w:before="0" w:after="0"/>
            </w:pPr>
            <w:r>
              <w:t>Contribution submission deadline: 23:59 C</w:t>
            </w:r>
            <w:r>
              <w:t>EST, 14 April 2020</w:t>
            </w:r>
          </w:p>
        </w:tc>
      </w:tr>
      <w:tr w:rsidR="000E2968">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E2968" w:rsidRDefault="00CE6DE3" w:rsidP="009E2A28">
            <w:r>
              <w:t>Telco#5 (Topic: ITT4RT, Date: 29 April 2020, Time 17:00-19:00 CEST, Host: Intel)</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numPr>
                <w:ilvl w:val="0"/>
                <w:numId w:val="4"/>
              </w:numPr>
              <w:tabs>
                <w:tab w:val="left" w:pos="6379"/>
              </w:tabs>
              <w:spacing w:before="0" w:after="0"/>
            </w:pPr>
            <w:r>
              <w:t>Update permanent document to include use cases, architecture / call flows, requirements, potential solutions, and working assumptions</w:t>
            </w:r>
          </w:p>
          <w:p w:rsidR="000E2968" w:rsidRDefault="00CE6DE3">
            <w:pPr>
              <w:numPr>
                <w:ilvl w:val="0"/>
                <w:numId w:val="4"/>
              </w:numPr>
              <w:tabs>
                <w:tab w:val="left" w:pos="6379"/>
              </w:tabs>
              <w:spacing w:before="0" w:after="0"/>
            </w:pPr>
            <w:r>
              <w:t>Contribution submission deadline: 23:59 CEST, 24 April 2020</w:t>
            </w:r>
          </w:p>
        </w:tc>
      </w:tr>
      <w:tr w:rsidR="000E2968">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E2968" w:rsidRDefault="00CE6DE3" w:rsidP="009E2A28">
            <w:r>
              <w:t>Telco#6 (Topic: ITT4RT, Date: 13 May 2020, Time 19:00-21:00 CEST, Host: Intel)</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numPr>
                <w:ilvl w:val="0"/>
                <w:numId w:val="1"/>
              </w:numPr>
              <w:tabs>
                <w:tab w:val="left" w:pos="6379"/>
              </w:tabs>
              <w:spacing w:before="0" w:after="0"/>
            </w:pPr>
            <w:r>
              <w:t>Update permanent document to include use cases, architecture / call flows, requirements, potential solutions, and working assumptions</w:t>
            </w:r>
          </w:p>
          <w:p w:rsidR="000E2968" w:rsidRDefault="00CE6DE3">
            <w:pPr>
              <w:numPr>
                <w:ilvl w:val="0"/>
                <w:numId w:val="1"/>
              </w:numPr>
              <w:tabs>
                <w:tab w:val="left" w:pos="6379"/>
              </w:tabs>
              <w:spacing w:before="0" w:after="0"/>
            </w:pPr>
            <w:r>
              <w:t>Contribution submission deadline: 23:59 CES</w:t>
            </w:r>
            <w:r>
              <w:t>T, 8 May 2020</w:t>
            </w:r>
          </w:p>
        </w:tc>
      </w:tr>
      <w:tr w:rsidR="000E2968">
        <w:trPr>
          <w:trHeight w:val="212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E2968" w:rsidRDefault="00CE6DE3" w:rsidP="009E2A28">
            <w:r>
              <w:t>SA4#109e (22-29 May 2020, Online Meeting)</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numPr>
                <w:ilvl w:val="0"/>
                <w:numId w:val="7"/>
              </w:numPr>
              <w:tabs>
                <w:tab w:val="left" w:pos="6379"/>
              </w:tabs>
              <w:spacing w:before="0" w:after="0"/>
            </w:pPr>
            <w:r>
              <w:t>Updates of time plan as found necessary</w:t>
            </w:r>
          </w:p>
          <w:p w:rsidR="000E2968" w:rsidRDefault="00CE6DE3">
            <w:pPr>
              <w:numPr>
                <w:ilvl w:val="0"/>
                <w:numId w:val="7"/>
              </w:numPr>
              <w:tabs>
                <w:tab w:val="left" w:pos="6379"/>
              </w:tabs>
              <w:spacing w:before="0" w:after="0"/>
            </w:pPr>
            <w:r>
              <w:t xml:space="preserve">Update permanent document to keep track of potential solutions and working assumptions addressing work item objectives </w:t>
            </w:r>
          </w:p>
          <w:p w:rsidR="000E2968" w:rsidRDefault="00CE6DE3">
            <w:pPr>
              <w:numPr>
                <w:ilvl w:val="0"/>
                <w:numId w:val="7"/>
              </w:numPr>
              <w:tabs>
                <w:tab w:val="left" w:pos="6379"/>
              </w:tabs>
              <w:spacing w:before="0" w:after="0"/>
            </w:pPr>
            <w:r>
              <w:t>Agree on CRs to TS 26.114 and TS 26.223</w:t>
            </w:r>
            <w:r>
              <w:t xml:space="preserve"> addressing the work item objectives</w:t>
            </w:r>
          </w:p>
          <w:p w:rsidR="000E2968" w:rsidRDefault="00CE6DE3">
            <w:pPr>
              <w:numPr>
                <w:ilvl w:val="0"/>
                <w:numId w:val="7"/>
              </w:numPr>
              <w:tabs>
                <w:tab w:val="left" w:pos="6379"/>
              </w:tabs>
              <w:spacing w:before="0" w:after="0"/>
            </w:pPr>
            <w:r>
              <w:t xml:space="preserve">Schedule </w:t>
            </w:r>
            <w:proofErr w:type="spellStart"/>
            <w:r>
              <w:t>telcos</w:t>
            </w:r>
            <w:proofErr w:type="spellEnd"/>
            <w:r>
              <w:t xml:space="preserve"> as needed to ensure consistent progress</w:t>
            </w:r>
          </w:p>
        </w:tc>
      </w:tr>
      <w:tr w:rsidR="000E2968">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E2968" w:rsidRDefault="00CE6DE3" w:rsidP="009E2A28">
            <w:r>
              <w:t>Telco#7 (Topic: ITT4RT, Date: TBD, Time 16:00-18:00 CEST, Host: Intel)</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numPr>
                <w:ilvl w:val="0"/>
                <w:numId w:val="10"/>
              </w:numPr>
              <w:tabs>
                <w:tab w:val="left" w:pos="6379"/>
              </w:tabs>
              <w:spacing w:before="0" w:after="0"/>
            </w:pPr>
            <w:r>
              <w:t>Update permanent document to include use cases, architecture / call flows, requirements, potential solutions, and working assumptions</w:t>
            </w:r>
          </w:p>
          <w:p w:rsidR="000E2968" w:rsidRDefault="00CE6DE3">
            <w:pPr>
              <w:numPr>
                <w:ilvl w:val="0"/>
                <w:numId w:val="10"/>
              </w:numPr>
              <w:tabs>
                <w:tab w:val="left" w:pos="6379"/>
              </w:tabs>
              <w:spacing w:before="0" w:after="0"/>
            </w:pPr>
            <w:r>
              <w:t>Contribution submission deadline: 23:59 CEST, TBD</w:t>
            </w:r>
          </w:p>
        </w:tc>
      </w:tr>
      <w:tr w:rsidR="000E2968">
        <w:trPr>
          <w:trHeight w:val="77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E2968" w:rsidRDefault="00CE6DE3" w:rsidP="009E2A28">
            <w:r>
              <w:t>SA#88 (17-19 Jun 2020, Malmo, Sweden)</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numPr>
                <w:ilvl w:val="0"/>
                <w:numId w:val="2"/>
              </w:numPr>
              <w:tabs>
                <w:tab w:val="left" w:pos="6379"/>
              </w:tabs>
              <w:spacing w:before="0" w:after="0"/>
            </w:pPr>
            <w:r>
              <w:t>Approval of CRs to TS 26.114 and TS 26.223</w:t>
            </w:r>
          </w:p>
        </w:tc>
      </w:tr>
      <w:tr w:rsidR="000E2968">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E2968" w:rsidRDefault="00CE6DE3" w:rsidP="009E2A28">
            <w:r>
              <w:t>Telco#8 (Topic: ITT4RT, Date: TBD, Time 16:00-18:00 CEST, Host: Intel)</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numPr>
                <w:ilvl w:val="0"/>
                <w:numId w:val="12"/>
              </w:numPr>
              <w:tabs>
                <w:tab w:val="left" w:pos="6379"/>
              </w:tabs>
              <w:spacing w:before="0" w:after="0"/>
            </w:pPr>
            <w:r>
              <w:t>Update permanent document to include use cases, architecture / call flows, requirements, potential solutions, and working assumptions</w:t>
            </w:r>
          </w:p>
          <w:p w:rsidR="000E2968" w:rsidRDefault="00CE6DE3">
            <w:pPr>
              <w:numPr>
                <w:ilvl w:val="0"/>
                <w:numId w:val="12"/>
              </w:numPr>
              <w:tabs>
                <w:tab w:val="left" w:pos="6379"/>
              </w:tabs>
              <w:spacing w:before="0" w:after="0"/>
            </w:pPr>
            <w:r>
              <w:t>Contribution submission deadline: 23:59 CEST, TBD</w:t>
            </w:r>
          </w:p>
        </w:tc>
      </w:tr>
      <w:tr w:rsidR="000E2968">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E2968" w:rsidRDefault="00CE6DE3" w:rsidP="009E2A28">
            <w:r>
              <w:lastRenderedPageBreak/>
              <w:t>Telco#9 (Topic: ITT4RT, Date: TBD, Time 16:00-18:00 CEST, Host: Intel)</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numPr>
                <w:ilvl w:val="0"/>
                <w:numId w:val="14"/>
              </w:numPr>
              <w:tabs>
                <w:tab w:val="left" w:pos="6379"/>
              </w:tabs>
              <w:spacing w:before="0" w:after="0"/>
            </w:pPr>
            <w:r>
              <w:t>Update permanent document to include use cases, architecture / call flows, requirements, potential solutions, and working assumptions</w:t>
            </w:r>
          </w:p>
          <w:p w:rsidR="000E2968" w:rsidRDefault="00CE6DE3">
            <w:pPr>
              <w:numPr>
                <w:ilvl w:val="0"/>
                <w:numId w:val="14"/>
              </w:numPr>
              <w:tabs>
                <w:tab w:val="left" w:pos="6379"/>
              </w:tabs>
              <w:spacing w:before="0" w:after="0"/>
            </w:pPr>
            <w:r>
              <w:t>Contribution submission deadline: 23:59 CEST, TBD</w:t>
            </w:r>
          </w:p>
        </w:tc>
      </w:tr>
      <w:tr w:rsidR="000E2968">
        <w:trPr>
          <w:trHeight w:val="212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E2968" w:rsidRDefault="00CE6DE3" w:rsidP="009E2A28">
            <w:r>
              <w:t>SA4#110 (24-28 Aug 2020, US)</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numPr>
                <w:ilvl w:val="0"/>
                <w:numId w:val="5"/>
              </w:numPr>
              <w:tabs>
                <w:tab w:val="left" w:pos="6379"/>
              </w:tabs>
              <w:spacing w:before="0" w:after="0"/>
            </w:pPr>
            <w:r>
              <w:t>Updates of time plan as found necessary</w:t>
            </w:r>
          </w:p>
          <w:p w:rsidR="000E2968" w:rsidRDefault="00CE6DE3">
            <w:pPr>
              <w:numPr>
                <w:ilvl w:val="0"/>
                <w:numId w:val="5"/>
              </w:numPr>
              <w:tabs>
                <w:tab w:val="left" w:pos="6379"/>
              </w:tabs>
              <w:spacing w:before="0" w:after="0"/>
            </w:pPr>
            <w:r>
              <w:t>Update permanent document to keep track of potential solutions and working assumptions addressing work item objectives</w:t>
            </w:r>
          </w:p>
          <w:p w:rsidR="000E2968" w:rsidRDefault="00CE6DE3">
            <w:pPr>
              <w:numPr>
                <w:ilvl w:val="0"/>
                <w:numId w:val="5"/>
              </w:numPr>
              <w:tabs>
                <w:tab w:val="left" w:pos="6379"/>
              </w:tabs>
              <w:spacing w:before="0" w:after="0"/>
            </w:pPr>
            <w:r>
              <w:t>Agree on CRs to TS 26.114 and TS 26.223 addressing the work item obj</w:t>
            </w:r>
            <w:r>
              <w:t>ectives</w:t>
            </w:r>
          </w:p>
          <w:p w:rsidR="000E2968" w:rsidRDefault="00CE6DE3">
            <w:pPr>
              <w:numPr>
                <w:ilvl w:val="0"/>
                <w:numId w:val="5"/>
              </w:numPr>
              <w:tabs>
                <w:tab w:val="left" w:pos="6379"/>
              </w:tabs>
              <w:spacing w:before="0" w:after="0"/>
            </w:pPr>
            <w:r>
              <w:t xml:space="preserve">Schedule </w:t>
            </w:r>
            <w:proofErr w:type="spellStart"/>
            <w:r>
              <w:t>telcos</w:t>
            </w:r>
            <w:proofErr w:type="spellEnd"/>
            <w:r>
              <w:t xml:space="preserve"> as needed to ensure consistent progress</w:t>
            </w:r>
          </w:p>
        </w:tc>
      </w:tr>
      <w:tr w:rsidR="000E2968">
        <w:trPr>
          <w:trHeight w:val="99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E2968" w:rsidRDefault="00CE6DE3" w:rsidP="009E2A28">
            <w:r>
              <w:t>SA#89 (16-18 Sep 2020, Funchal, Madeira)</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numPr>
                <w:ilvl w:val="0"/>
                <w:numId w:val="3"/>
              </w:numPr>
              <w:tabs>
                <w:tab w:val="left" w:pos="6379"/>
              </w:tabs>
              <w:spacing w:before="0" w:after="0"/>
            </w:pPr>
            <w:r>
              <w:t>Approval of CRs to TS 26.114 and TS 26.223</w:t>
            </w:r>
          </w:p>
        </w:tc>
      </w:tr>
      <w:tr w:rsidR="000E2968">
        <w:trPr>
          <w:trHeight w:val="212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E2968" w:rsidRDefault="00CE6DE3" w:rsidP="009E2A28">
            <w:r>
              <w:t>SA4#111 (9-13 Nov 2020, India)</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numPr>
                <w:ilvl w:val="0"/>
                <w:numId w:val="6"/>
              </w:numPr>
              <w:tabs>
                <w:tab w:val="left" w:pos="6379"/>
              </w:tabs>
              <w:spacing w:before="0" w:after="0"/>
            </w:pPr>
            <w:r>
              <w:t>Updates of time plan as found necessary</w:t>
            </w:r>
          </w:p>
          <w:p w:rsidR="000E2968" w:rsidRDefault="00CE6DE3">
            <w:pPr>
              <w:numPr>
                <w:ilvl w:val="0"/>
                <w:numId w:val="6"/>
              </w:numPr>
              <w:tabs>
                <w:tab w:val="left" w:pos="6379"/>
              </w:tabs>
              <w:spacing w:before="0" w:after="0"/>
            </w:pPr>
            <w:r>
              <w:t>Update permanent document to keep track of potential solutions and working assumptions addressing work item objectives</w:t>
            </w:r>
          </w:p>
          <w:p w:rsidR="000E2968" w:rsidRDefault="00CE6DE3">
            <w:pPr>
              <w:numPr>
                <w:ilvl w:val="0"/>
                <w:numId w:val="6"/>
              </w:numPr>
              <w:tabs>
                <w:tab w:val="left" w:pos="6379"/>
              </w:tabs>
              <w:spacing w:before="0" w:after="0"/>
            </w:pPr>
            <w:r>
              <w:t>Agree on CRs to TS 26.114 and TS 26.223 addressing the work item objectives</w:t>
            </w:r>
          </w:p>
          <w:p w:rsidR="000E2968" w:rsidRDefault="00CE6DE3">
            <w:pPr>
              <w:numPr>
                <w:ilvl w:val="0"/>
                <w:numId w:val="6"/>
              </w:numPr>
              <w:tabs>
                <w:tab w:val="left" w:pos="6379"/>
              </w:tabs>
              <w:spacing w:before="0" w:after="0"/>
            </w:pPr>
            <w:r>
              <w:t xml:space="preserve">Schedule </w:t>
            </w:r>
            <w:proofErr w:type="spellStart"/>
            <w:r>
              <w:t>telcos</w:t>
            </w:r>
            <w:proofErr w:type="spellEnd"/>
            <w:r>
              <w:t xml:space="preserve"> as ne</w:t>
            </w:r>
            <w:r>
              <w:t>eded to ensure consistent progress</w:t>
            </w:r>
          </w:p>
        </w:tc>
      </w:tr>
      <w:tr w:rsidR="000E2968">
        <w:trPr>
          <w:trHeight w:val="93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E2968" w:rsidRDefault="00CE6DE3" w:rsidP="009E2A28">
            <w:r>
              <w:t>SA#90 (9-11 Dec 2020, USA)</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numPr>
                <w:ilvl w:val="0"/>
                <w:numId w:val="9"/>
              </w:numPr>
              <w:tabs>
                <w:tab w:val="left" w:pos="6379"/>
              </w:tabs>
              <w:spacing w:before="0" w:after="0"/>
            </w:pPr>
            <w:r>
              <w:t>Approval of CRs to TS 26.114 and TS 26.223</w:t>
            </w:r>
          </w:p>
          <w:p w:rsidR="000E2968" w:rsidRDefault="00CE6DE3">
            <w:pPr>
              <w:numPr>
                <w:ilvl w:val="0"/>
                <w:numId w:val="9"/>
              </w:numPr>
              <w:tabs>
                <w:tab w:val="left" w:pos="6379"/>
              </w:tabs>
              <w:spacing w:before="0" w:after="0"/>
            </w:pPr>
            <w:r>
              <w:t>WI Completion</w:t>
            </w:r>
          </w:p>
        </w:tc>
      </w:tr>
    </w:tbl>
    <w:p w:rsidR="000E2968" w:rsidRDefault="000E2968">
      <w:pPr>
        <w:pStyle w:val="Heading2"/>
        <w:tabs>
          <w:tab w:val="left" w:pos="6379"/>
        </w:tabs>
        <w:spacing w:before="120" w:after="0"/>
        <w:ind w:left="851" w:hanging="567"/>
      </w:pPr>
      <w:bookmarkStart w:id="2" w:name="_31cofq4hcr51" w:colFirst="0" w:colLast="0"/>
      <w:bookmarkEnd w:id="2"/>
    </w:p>
    <w:p w:rsidR="000E2968" w:rsidRDefault="000E2968">
      <w:pPr>
        <w:pStyle w:val="Heading2"/>
        <w:tabs>
          <w:tab w:val="left" w:pos="6379"/>
        </w:tabs>
        <w:spacing w:before="120" w:after="0"/>
        <w:ind w:left="851" w:hanging="567"/>
      </w:pPr>
      <w:bookmarkStart w:id="3" w:name="_j6jw9stzzndu" w:colFirst="0" w:colLast="0"/>
      <w:bookmarkEnd w:id="3"/>
    </w:p>
    <w:p w:rsidR="000E2968" w:rsidRDefault="00CE6DE3">
      <w:pPr>
        <w:pStyle w:val="Heading2"/>
        <w:tabs>
          <w:tab w:val="left" w:pos="6379"/>
        </w:tabs>
        <w:spacing w:before="120" w:after="0"/>
        <w:ind w:left="851" w:hanging="567"/>
      </w:pPr>
      <w:bookmarkStart w:id="4" w:name="_lavpoa1zw2sr" w:colFirst="0" w:colLast="0"/>
      <w:bookmarkEnd w:id="4"/>
      <w:r>
        <w:t>6.</w:t>
      </w:r>
      <w:r>
        <w:tab/>
        <w:t>Any Other Business</w:t>
      </w:r>
    </w:p>
    <w:p w:rsidR="000E2968" w:rsidRDefault="00CE6DE3">
      <w:pPr>
        <w:widowControl/>
        <w:pBdr>
          <w:top w:val="nil"/>
          <w:left w:val="nil"/>
          <w:bottom w:val="nil"/>
          <w:right w:val="nil"/>
          <w:between w:val="nil"/>
        </w:pBdr>
        <w:spacing w:before="120" w:after="0" w:line="276" w:lineRule="auto"/>
        <w:rPr>
          <w:sz w:val="20"/>
          <w:szCs w:val="20"/>
        </w:rPr>
      </w:pPr>
      <w:r>
        <w:rPr>
          <w:sz w:val="20"/>
          <w:szCs w:val="20"/>
        </w:rPr>
        <w:t>None.</w:t>
      </w:r>
    </w:p>
    <w:p w:rsidR="000E2968" w:rsidRDefault="00CE6DE3">
      <w:pPr>
        <w:pStyle w:val="Heading2"/>
        <w:tabs>
          <w:tab w:val="left" w:pos="709"/>
          <w:tab w:val="left" w:pos="7200"/>
        </w:tabs>
        <w:spacing w:before="120" w:after="0"/>
        <w:ind w:left="851" w:hanging="567"/>
      </w:pPr>
      <w:r>
        <w:t>7.</w:t>
      </w:r>
      <w:r>
        <w:tab/>
      </w:r>
      <w:r>
        <w:tab/>
        <w:t>Close of the conference call</w:t>
      </w:r>
    </w:p>
    <w:p w:rsidR="000E2968" w:rsidRDefault="00CE6DE3">
      <w:pPr>
        <w:tabs>
          <w:tab w:val="left" w:pos="709"/>
          <w:tab w:val="left" w:pos="7200"/>
        </w:tabs>
      </w:pPr>
      <w:r>
        <w:t xml:space="preserve">Call was closed at 19:00 CEST. </w:t>
      </w:r>
    </w:p>
    <w:p w:rsidR="000E2968" w:rsidRDefault="000E2968">
      <w:pPr>
        <w:tabs>
          <w:tab w:val="left" w:pos="709"/>
          <w:tab w:val="left" w:pos="7200"/>
        </w:tabs>
      </w:pPr>
    </w:p>
    <w:p w:rsidR="000E2968" w:rsidRDefault="00CE6DE3">
      <w:pPr>
        <w:widowControl/>
        <w:spacing w:before="120" w:after="0" w:line="276" w:lineRule="auto"/>
        <w:rPr>
          <w:sz w:val="24"/>
          <w:szCs w:val="24"/>
        </w:rPr>
      </w:pPr>
      <w:r>
        <w:rPr>
          <w:sz w:val="24"/>
          <w:szCs w:val="24"/>
        </w:rPr>
        <w:t>List of Annexes:</w:t>
      </w:r>
    </w:p>
    <w:p w:rsidR="000E2968" w:rsidRDefault="00CE6DE3">
      <w:pPr>
        <w:widowControl/>
        <w:spacing w:before="120" w:after="0" w:line="276" w:lineRule="auto"/>
        <w:rPr>
          <w:sz w:val="24"/>
          <w:szCs w:val="24"/>
        </w:rPr>
      </w:pPr>
      <w:r>
        <w:rPr>
          <w:sz w:val="24"/>
          <w:szCs w:val="24"/>
        </w:rPr>
        <w:t>1.</w:t>
      </w:r>
      <w:r>
        <w:rPr>
          <w:sz w:val="14"/>
          <w:szCs w:val="14"/>
        </w:rPr>
        <w:tab/>
      </w:r>
      <w:r>
        <w:rPr>
          <w:sz w:val="24"/>
          <w:szCs w:val="24"/>
        </w:rPr>
        <w:t>Annex 1: Meeting Agenda (the final revision)</w:t>
      </w:r>
    </w:p>
    <w:p w:rsidR="000E2968" w:rsidRDefault="00CE6DE3">
      <w:pPr>
        <w:widowControl/>
        <w:spacing w:before="120" w:after="0" w:line="276" w:lineRule="auto"/>
        <w:rPr>
          <w:sz w:val="24"/>
          <w:szCs w:val="24"/>
        </w:rPr>
      </w:pPr>
      <w:bookmarkStart w:id="5" w:name="_35nkun2" w:colFirst="0" w:colLast="0"/>
      <w:bookmarkEnd w:id="5"/>
      <w:r>
        <w:rPr>
          <w:sz w:val="24"/>
          <w:szCs w:val="24"/>
        </w:rPr>
        <w:t>2.</w:t>
      </w:r>
      <w:r>
        <w:rPr>
          <w:sz w:val="14"/>
          <w:szCs w:val="14"/>
        </w:rPr>
        <w:tab/>
      </w:r>
      <w:r>
        <w:rPr>
          <w:sz w:val="24"/>
          <w:szCs w:val="24"/>
        </w:rPr>
        <w:t>Annex 2: List of documents</w:t>
      </w:r>
    </w:p>
    <w:p w:rsidR="000E2968" w:rsidRDefault="00CE6DE3">
      <w:pPr>
        <w:widowControl/>
        <w:spacing w:before="120" w:after="0" w:line="276" w:lineRule="auto"/>
        <w:rPr>
          <w:sz w:val="24"/>
          <w:szCs w:val="24"/>
        </w:rPr>
      </w:pPr>
      <w:r>
        <w:rPr>
          <w:sz w:val="24"/>
          <w:szCs w:val="24"/>
        </w:rPr>
        <w:t>3.</w:t>
      </w:r>
      <w:r>
        <w:rPr>
          <w:sz w:val="14"/>
          <w:szCs w:val="14"/>
        </w:rPr>
        <w:tab/>
      </w:r>
      <w:r>
        <w:rPr>
          <w:sz w:val="24"/>
          <w:szCs w:val="24"/>
        </w:rPr>
        <w:t>Annex 3: List of participants</w:t>
      </w:r>
    </w:p>
    <w:p w:rsidR="000E2968" w:rsidRDefault="000E2968">
      <w:pPr>
        <w:widowControl/>
        <w:spacing w:before="120" w:after="0" w:line="276" w:lineRule="auto"/>
        <w:rPr>
          <w:sz w:val="24"/>
          <w:szCs w:val="24"/>
        </w:rPr>
      </w:pPr>
      <w:bookmarkStart w:id="6" w:name="_1ksv4uv" w:colFirst="0" w:colLast="0"/>
      <w:bookmarkEnd w:id="6"/>
    </w:p>
    <w:p w:rsidR="000E2968" w:rsidRDefault="00CE6DE3">
      <w:pPr>
        <w:pStyle w:val="Heading2"/>
        <w:widowControl/>
        <w:spacing w:before="120" w:after="0" w:line="276" w:lineRule="auto"/>
        <w:jc w:val="center"/>
      </w:pPr>
      <w:r>
        <w:br w:type="page"/>
      </w:r>
      <w:r>
        <w:lastRenderedPageBreak/>
        <w:t>Annex 1: Meeting Agenda (the final revision)</w:t>
      </w:r>
    </w:p>
    <w:p w:rsidR="000E2968" w:rsidRDefault="000E2968">
      <w:pPr>
        <w:pBdr>
          <w:top w:val="nil"/>
          <w:left w:val="nil"/>
          <w:bottom w:val="nil"/>
          <w:right w:val="nil"/>
          <w:between w:val="nil"/>
        </w:pBdr>
        <w:rPr>
          <w:b/>
        </w:rPr>
      </w:pPr>
    </w:p>
    <w:p w:rsidR="000E2968" w:rsidRDefault="00CE6DE3">
      <w:pPr>
        <w:pBdr>
          <w:top w:val="nil"/>
          <w:left w:val="nil"/>
          <w:bottom w:val="nil"/>
          <w:right w:val="nil"/>
          <w:between w:val="nil"/>
        </w:pBdr>
        <w:rPr>
          <w:b/>
        </w:rPr>
      </w:pPr>
      <w:r>
        <w:rPr>
          <w:b/>
        </w:rPr>
        <w:t xml:space="preserve">Source:                </w:t>
      </w:r>
      <w:r>
        <w:rPr>
          <w:b/>
        </w:rPr>
        <w:tab/>
        <w:t>SA4 MTSI SWG Chairman[1]</w:t>
      </w:r>
    </w:p>
    <w:p w:rsidR="000E2968" w:rsidRDefault="00CE6DE3">
      <w:pPr>
        <w:pBdr>
          <w:top w:val="nil"/>
          <w:left w:val="nil"/>
          <w:bottom w:val="nil"/>
          <w:right w:val="nil"/>
          <w:between w:val="nil"/>
        </w:pBdr>
        <w:rPr>
          <w:b/>
        </w:rPr>
      </w:pPr>
      <w:r>
        <w:rPr>
          <w:b/>
        </w:rPr>
        <w:t xml:space="preserve">Title:                      </w:t>
      </w:r>
      <w:r>
        <w:rPr>
          <w:b/>
        </w:rPr>
        <w:tab/>
        <w:t>Proposed agenda for SA</w:t>
      </w:r>
      <w:r>
        <w:rPr>
          <w:b/>
        </w:rPr>
        <w:t>4 MTSI SWG 17 April 2020 Teleconference #4 on ITT4RT</w:t>
      </w:r>
    </w:p>
    <w:p w:rsidR="000E2968" w:rsidRDefault="00CE6DE3">
      <w:pPr>
        <w:pBdr>
          <w:top w:val="nil"/>
          <w:left w:val="nil"/>
          <w:bottom w:val="nil"/>
          <w:right w:val="nil"/>
          <w:between w:val="nil"/>
        </w:pBdr>
        <w:rPr>
          <w:b/>
        </w:rPr>
      </w:pPr>
      <w:r>
        <w:rPr>
          <w:b/>
        </w:rPr>
        <w:t xml:space="preserve">Document for:    </w:t>
      </w:r>
      <w:r>
        <w:rPr>
          <w:b/>
        </w:rPr>
        <w:tab/>
        <w:t>Approval</w:t>
      </w:r>
    </w:p>
    <w:p w:rsidR="000E2968" w:rsidRDefault="00CE6DE3">
      <w:pPr>
        <w:pBdr>
          <w:top w:val="nil"/>
          <w:left w:val="nil"/>
          <w:bottom w:val="nil"/>
          <w:right w:val="nil"/>
          <w:between w:val="nil"/>
        </w:pBdr>
      </w:pPr>
      <w:r>
        <w:rPr>
          <w:b/>
        </w:rPr>
        <w:t xml:space="preserve">Agenda Item:      </w:t>
      </w:r>
      <w:r>
        <w:rPr>
          <w:b/>
        </w:rPr>
        <w:tab/>
        <w:t>2</w:t>
      </w:r>
    </w:p>
    <w:p w:rsidR="000E2968" w:rsidRDefault="00CE6DE3">
      <w:pPr>
        <w:spacing w:after="0" w:line="261" w:lineRule="auto"/>
        <w:rPr>
          <w:b/>
          <w:sz w:val="20"/>
          <w:szCs w:val="20"/>
        </w:rPr>
      </w:pPr>
      <w:r>
        <w:rPr>
          <w:b/>
          <w:sz w:val="20"/>
          <w:szCs w:val="20"/>
        </w:rPr>
        <w:t xml:space="preserve"> </w:t>
      </w:r>
    </w:p>
    <w:p w:rsidR="000E2968" w:rsidRDefault="00CE6DE3">
      <w:pPr>
        <w:spacing w:before="120" w:after="0" w:line="276" w:lineRule="auto"/>
        <w:ind w:left="1420" w:hanging="560"/>
        <w:rPr>
          <w:b/>
          <w:sz w:val="20"/>
          <w:szCs w:val="20"/>
        </w:rPr>
      </w:pPr>
      <w:r>
        <w:rPr>
          <w:b/>
          <w:sz w:val="20"/>
          <w:szCs w:val="20"/>
        </w:rPr>
        <w:t xml:space="preserve">1.   </w:t>
      </w:r>
      <w:r>
        <w:rPr>
          <w:b/>
          <w:sz w:val="20"/>
          <w:szCs w:val="20"/>
        </w:rPr>
        <w:tab/>
        <w:t>Opening of the conference call</w:t>
      </w:r>
    </w:p>
    <w:p w:rsidR="000E2968" w:rsidRDefault="00CE6DE3">
      <w:pPr>
        <w:spacing w:before="120" w:after="0" w:line="276" w:lineRule="auto"/>
        <w:ind w:left="1420" w:hanging="560"/>
        <w:rPr>
          <w:b/>
          <w:sz w:val="20"/>
          <w:szCs w:val="20"/>
        </w:rPr>
      </w:pPr>
      <w:r>
        <w:rPr>
          <w:b/>
          <w:sz w:val="20"/>
          <w:szCs w:val="20"/>
        </w:rPr>
        <w:t xml:space="preserve"> </w:t>
      </w:r>
    </w:p>
    <w:tbl>
      <w:tblPr>
        <w:tblStyle w:val="a5"/>
        <w:tblW w:w="9323" w:type="dxa"/>
        <w:tblBorders>
          <w:top w:val="nil"/>
          <w:left w:val="nil"/>
          <w:bottom w:val="nil"/>
          <w:right w:val="nil"/>
          <w:insideH w:val="nil"/>
          <w:insideV w:val="nil"/>
        </w:tblBorders>
        <w:tblLayout w:type="fixed"/>
        <w:tblLook w:val="0600" w:firstRow="0" w:lastRow="0" w:firstColumn="0" w:lastColumn="0" w:noHBand="1" w:noVBand="1"/>
      </w:tblPr>
      <w:tblGrid>
        <w:gridCol w:w="2129"/>
        <w:gridCol w:w="7194"/>
      </w:tblGrid>
      <w:tr w:rsidR="000E2968">
        <w:trPr>
          <w:trHeight w:val="1205"/>
        </w:trPr>
        <w:tc>
          <w:tcPr>
            <w:tcW w:w="2129"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E2968" w:rsidRDefault="00CE6DE3">
            <w:pPr>
              <w:spacing w:before="60" w:after="60" w:line="276" w:lineRule="auto"/>
              <w:rPr>
                <w:b/>
                <w:sz w:val="20"/>
                <w:szCs w:val="20"/>
              </w:rPr>
            </w:pPr>
            <w:r>
              <w:rPr>
                <w:b/>
                <w:sz w:val="20"/>
                <w:szCs w:val="20"/>
              </w:rPr>
              <w:t>Telco#4 (Topic: ITT4RT, Date: 17 April 2020, Time 17:00-19:00 CEST, Host: Intel)</w:t>
            </w:r>
          </w:p>
        </w:tc>
        <w:tc>
          <w:tcPr>
            <w:tcW w:w="719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E2968" w:rsidRDefault="00CE6DE3">
            <w:pPr>
              <w:spacing w:before="60" w:after="60" w:line="276" w:lineRule="auto"/>
              <w:ind w:left="720"/>
            </w:pPr>
            <w:r>
              <w:rPr>
                <w:b/>
              </w:rPr>
              <w:t>·</w:t>
            </w:r>
            <w:r>
              <w:rPr>
                <w:rFonts w:ascii="Times New Roman" w:eastAsia="Times New Roman" w:hAnsi="Times New Roman" w:cs="Times New Roman"/>
                <w:sz w:val="14"/>
                <w:szCs w:val="14"/>
              </w:rPr>
              <w:t xml:space="preserve">   </w:t>
            </w:r>
            <w:r>
              <w:t>Update permanent document to include use cases, architecture / call flows, requirements, potential solutions, and working assumptions</w:t>
            </w:r>
          </w:p>
          <w:p w:rsidR="000E2968" w:rsidRDefault="00CE6DE3">
            <w:pPr>
              <w:spacing w:before="60" w:after="60" w:line="276" w:lineRule="auto"/>
              <w:ind w:left="720"/>
            </w:pPr>
            <w:r>
              <w:t>·</w:t>
            </w:r>
            <w:r>
              <w:rPr>
                <w:rFonts w:ascii="Times New Roman" w:eastAsia="Times New Roman" w:hAnsi="Times New Roman" w:cs="Times New Roman"/>
                <w:sz w:val="14"/>
                <w:szCs w:val="14"/>
              </w:rPr>
              <w:t xml:space="preserve">   </w:t>
            </w:r>
            <w:r>
              <w:t>Contribution submission deadline:</w:t>
            </w:r>
            <w:r>
              <w:t xml:space="preserve"> 23:59 CEST, 14 April 2020</w:t>
            </w:r>
          </w:p>
        </w:tc>
      </w:tr>
    </w:tbl>
    <w:p w:rsidR="000E2968" w:rsidRDefault="00CE6DE3">
      <w:pPr>
        <w:spacing w:before="120" w:after="0" w:line="276" w:lineRule="auto"/>
        <w:ind w:left="1420" w:hanging="560"/>
        <w:rPr>
          <w:b/>
          <w:sz w:val="20"/>
          <w:szCs w:val="20"/>
        </w:rPr>
      </w:pPr>
      <w:r>
        <w:rPr>
          <w:b/>
          <w:sz w:val="20"/>
          <w:szCs w:val="20"/>
        </w:rPr>
        <w:t xml:space="preserve"> </w:t>
      </w:r>
    </w:p>
    <w:p w:rsidR="000E2968" w:rsidRDefault="00CE6DE3">
      <w:pPr>
        <w:spacing w:before="120" w:after="0" w:line="276" w:lineRule="auto"/>
        <w:ind w:left="1420" w:hanging="560"/>
        <w:rPr>
          <w:b/>
          <w:sz w:val="20"/>
          <w:szCs w:val="20"/>
        </w:rPr>
      </w:pPr>
      <w:r>
        <w:rPr>
          <w:b/>
          <w:sz w:val="20"/>
          <w:szCs w:val="20"/>
        </w:rPr>
        <w:t xml:space="preserve">2.   </w:t>
      </w:r>
      <w:r>
        <w:rPr>
          <w:b/>
          <w:sz w:val="20"/>
          <w:szCs w:val="20"/>
        </w:rPr>
        <w:tab/>
        <w:t>Approval of the agenda and registration of documents</w:t>
      </w:r>
    </w:p>
    <w:p w:rsidR="000E2968" w:rsidRDefault="00CE6DE3">
      <w:pPr>
        <w:spacing w:before="0"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tbl>
      <w:tblPr>
        <w:tblStyle w:val="a6"/>
        <w:tblW w:w="9323" w:type="dxa"/>
        <w:tblBorders>
          <w:top w:val="nil"/>
          <w:left w:val="nil"/>
          <w:bottom w:val="nil"/>
          <w:right w:val="nil"/>
          <w:insideH w:val="nil"/>
          <w:insideV w:val="nil"/>
        </w:tblBorders>
        <w:tblLayout w:type="fixed"/>
        <w:tblLook w:val="0600" w:firstRow="0" w:lastRow="0" w:firstColumn="0" w:lastColumn="0" w:noHBand="1" w:noVBand="1"/>
      </w:tblPr>
      <w:tblGrid>
        <w:gridCol w:w="1430"/>
        <w:gridCol w:w="5867"/>
        <w:gridCol w:w="1523"/>
        <w:gridCol w:w="503"/>
      </w:tblGrid>
      <w:tr w:rsidR="000E2968">
        <w:trPr>
          <w:trHeight w:val="885"/>
        </w:trPr>
        <w:tc>
          <w:tcPr>
            <w:tcW w:w="14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0E2968" w:rsidRDefault="00CE6DE3">
            <w:pPr>
              <w:spacing w:before="120" w:line="276" w:lineRule="auto"/>
              <w:ind w:left="60" w:right="60"/>
              <w:rPr>
                <w:b/>
                <w:color w:val="0000FF"/>
                <w:sz w:val="20"/>
                <w:szCs w:val="20"/>
              </w:rPr>
            </w:pPr>
            <w:r>
              <w:rPr>
                <w:b/>
                <w:color w:val="0000FF"/>
                <w:sz w:val="20"/>
                <w:szCs w:val="20"/>
              </w:rPr>
              <w:t>S4-AHM533</w:t>
            </w:r>
          </w:p>
        </w:tc>
        <w:tc>
          <w:tcPr>
            <w:tcW w:w="5867"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0E2968" w:rsidRDefault="00CE6DE3">
            <w:pPr>
              <w:spacing w:before="120" w:line="276" w:lineRule="auto"/>
              <w:ind w:left="60" w:right="60"/>
              <w:rPr>
                <w:b/>
                <w:sz w:val="20"/>
                <w:szCs w:val="20"/>
              </w:rPr>
            </w:pPr>
            <w:r>
              <w:rPr>
                <w:b/>
                <w:sz w:val="20"/>
                <w:szCs w:val="20"/>
              </w:rPr>
              <w:t>Proposed agenda for SA4 MTSI SWG 17 April 2020 Teleconference #4 on ITT4RT</w:t>
            </w:r>
          </w:p>
        </w:tc>
        <w:tc>
          <w:tcPr>
            <w:tcW w:w="152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0E2968" w:rsidRDefault="00CE6DE3">
            <w:pPr>
              <w:spacing w:before="120" w:line="276" w:lineRule="auto"/>
              <w:ind w:left="60" w:right="60"/>
              <w:rPr>
                <w:b/>
                <w:sz w:val="20"/>
                <w:szCs w:val="20"/>
              </w:rPr>
            </w:pPr>
            <w:r>
              <w:rPr>
                <w:b/>
                <w:sz w:val="20"/>
                <w:szCs w:val="20"/>
              </w:rPr>
              <w:t>MTSI SWG Chair</w:t>
            </w:r>
          </w:p>
          <w:p w:rsidR="000E2968" w:rsidRDefault="00CE6DE3">
            <w:pPr>
              <w:spacing w:before="120" w:line="276" w:lineRule="auto"/>
              <w:ind w:left="60" w:right="60"/>
              <w:rPr>
                <w:b/>
                <w:sz w:val="20"/>
                <w:szCs w:val="20"/>
              </w:rPr>
            </w:pPr>
            <w:r>
              <w:rPr>
                <w:b/>
                <w:sz w:val="20"/>
                <w:szCs w:val="20"/>
              </w:rPr>
              <w:t>(Nikolai Leung)</w:t>
            </w:r>
          </w:p>
        </w:tc>
        <w:tc>
          <w:tcPr>
            <w:tcW w:w="50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0E2968" w:rsidRDefault="00CE6DE3">
            <w:pPr>
              <w:spacing w:before="120" w:line="276" w:lineRule="auto"/>
              <w:ind w:left="60" w:right="60"/>
              <w:rPr>
                <w:b/>
                <w:sz w:val="20"/>
                <w:szCs w:val="20"/>
              </w:rPr>
            </w:pPr>
            <w:r>
              <w:rPr>
                <w:b/>
                <w:sz w:val="20"/>
                <w:szCs w:val="20"/>
              </w:rPr>
              <w:t>2</w:t>
            </w:r>
          </w:p>
        </w:tc>
      </w:tr>
    </w:tbl>
    <w:p w:rsidR="000E2968" w:rsidRDefault="00CE6DE3">
      <w:pPr>
        <w:spacing w:before="120" w:after="0" w:line="276" w:lineRule="auto"/>
        <w:ind w:left="1420" w:hanging="560"/>
        <w:rPr>
          <w:b/>
          <w:sz w:val="20"/>
          <w:szCs w:val="20"/>
        </w:rPr>
      </w:pPr>
      <w:r>
        <w:rPr>
          <w:b/>
          <w:sz w:val="20"/>
          <w:szCs w:val="20"/>
        </w:rPr>
        <w:t xml:space="preserve">      </w:t>
      </w:r>
      <w:r>
        <w:rPr>
          <w:b/>
          <w:sz w:val="20"/>
          <w:szCs w:val="20"/>
        </w:rPr>
        <w:tab/>
        <w:t xml:space="preserve"> </w:t>
      </w:r>
    </w:p>
    <w:p w:rsidR="000E2968" w:rsidRDefault="00CE6DE3">
      <w:pPr>
        <w:spacing w:before="120" w:after="0" w:line="276" w:lineRule="auto"/>
        <w:ind w:left="1420" w:hanging="560"/>
        <w:rPr>
          <w:b/>
          <w:sz w:val="20"/>
          <w:szCs w:val="20"/>
        </w:rPr>
      </w:pPr>
      <w:r>
        <w:rPr>
          <w:b/>
          <w:sz w:val="20"/>
          <w:szCs w:val="20"/>
        </w:rPr>
        <w:t xml:space="preserve">3.   </w:t>
      </w:r>
      <w:r>
        <w:rPr>
          <w:b/>
          <w:sz w:val="20"/>
          <w:szCs w:val="20"/>
        </w:rPr>
        <w:tab/>
      </w:r>
      <w:r>
        <w:rPr>
          <w:b/>
          <w:sz w:val="20"/>
          <w:szCs w:val="20"/>
        </w:rPr>
        <w:t>Reports and liaisons</w:t>
      </w:r>
    </w:p>
    <w:p w:rsidR="000E2968" w:rsidRDefault="00CE6DE3">
      <w:pPr>
        <w:spacing w:before="120" w:after="0" w:line="261" w:lineRule="auto"/>
        <w:ind w:left="1420" w:hanging="560"/>
        <w:rPr>
          <w:b/>
          <w:sz w:val="20"/>
          <w:szCs w:val="20"/>
        </w:rPr>
      </w:pPr>
      <w:r>
        <w:rPr>
          <w:b/>
          <w:sz w:val="20"/>
          <w:szCs w:val="20"/>
        </w:rPr>
        <w:t xml:space="preserve">4.   </w:t>
      </w:r>
      <w:r>
        <w:rPr>
          <w:b/>
          <w:sz w:val="20"/>
          <w:szCs w:val="20"/>
        </w:rPr>
        <w:tab/>
        <w:t>Support of Immersive Teleconferencing and Telepresence for Remote Terminals (ITT4RT)</w:t>
      </w:r>
    </w:p>
    <w:p w:rsidR="000E2968" w:rsidRDefault="00CE6DE3">
      <w:pPr>
        <w:spacing w:before="0"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tbl>
      <w:tblPr>
        <w:tblStyle w:val="a7"/>
        <w:tblW w:w="9285" w:type="dxa"/>
        <w:tblBorders>
          <w:top w:val="nil"/>
          <w:left w:val="nil"/>
          <w:bottom w:val="nil"/>
          <w:right w:val="nil"/>
          <w:insideH w:val="nil"/>
          <w:insideV w:val="nil"/>
        </w:tblBorders>
        <w:tblLayout w:type="fixed"/>
        <w:tblLook w:val="0600" w:firstRow="0" w:lastRow="0" w:firstColumn="0" w:lastColumn="0" w:noHBand="1" w:noVBand="1"/>
      </w:tblPr>
      <w:tblGrid>
        <w:gridCol w:w="1605"/>
        <w:gridCol w:w="5790"/>
        <w:gridCol w:w="1365"/>
        <w:gridCol w:w="525"/>
      </w:tblGrid>
      <w:tr w:rsidR="000E2968">
        <w:trPr>
          <w:trHeight w:val="885"/>
        </w:trPr>
        <w:tc>
          <w:tcPr>
            <w:tcW w:w="16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0E2968" w:rsidRDefault="00CE6DE3">
            <w:pPr>
              <w:spacing w:before="120" w:line="276" w:lineRule="auto"/>
              <w:ind w:left="60" w:right="60"/>
              <w:rPr>
                <w:b/>
                <w:color w:val="0000FF"/>
                <w:sz w:val="20"/>
                <w:szCs w:val="20"/>
              </w:rPr>
            </w:pPr>
            <w:r>
              <w:rPr>
                <w:b/>
                <w:color w:val="0000FF"/>
                <w:sz w:val="20"/>
                <w:szCs w:val="20"/>
              </w:rPr>
              <w:t>S4-AHM530</w:t>
            </w:r>
          </w:p>
        </w:tc>
        <w:tc>
          <w:tcPr>
            <w:tcW w:w="579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0E2968" w:rsidRDefault="00CE6DE3">
            <w:pPr>
              <w:spacing w:before="120" w:line="276" w:lineRule="auto"/>
              <w:ind w:left="60" w:right="60"/>
              <w:rPr>
                <w:b/>
                <w:sz w:val="20"/>
                <w:szCs w:val="20"/>
              </w:rPr>
            </w:pPr>
            <w:r>
              <w:rPr>
                <w:b/>
                <w:sz w:val="20"/>
                <w:szCs w:val="20"/>
              </w:rPr>
              <w:t>ITT4RT: Improvements of Signaling the FOV information using RTCP feedback</w:t>
            </w:r>
          </w:p>
        </w:tc>
        <w:tc>
          <w:tcPr>
            <w:tcW w:w="1365"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0E2968" w:rsidRDefault="00CE6DE3">
            <w:pPr>
              <w:spacing w:before="120" w:line="276" w:lineRule="auto"/>
              <w:ind w:left="60" w:right="60"/>
              <w:rPr>
                <w:b/>
                <w:sz w:val="20"/>
                <w:szCs w:val="20"/>
              </w:rPr>
            </w:pPr>
            <w:r>
              <w:rPr>
                <w:b/>
                <w:sz w:val="20"/>
                <w:szCs w:val="20"/>
              </w:rPr>
              <w:t>Tencent</w:t>
            </w:r>
          </w:p>
        </w:tc>
        <w:tc>
          <w:tcPr>
            <w:tcW w:w="525"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0E2968" w:rsidRDefault="00CE6DE3">
            <w:pPr>
              <w:spacing w:before="120" w:line="276" w:lineRule="auto"/>
              <w:ind w:left="60" w:right="60"/>
              <w:jc w:val="center"/>
              <w:rPr>
                <w:b/>
                <w:sz w:val="20"/>
                <w:szCs w:val="20"/>
              </w:rPr>
            </w:pPr>
            <w:r>
              <w:rPr>
                <w:b/>
                <w:sz w:val="20"/>
                <w:szCs w:val="20"/>
              </w:rPr>
              <w:t>4</w:t>
            </w:r>
          </w:p>
        </w:tc>
      </w:tr>
      <w:tr w:rsidR="000E2968">
        <w:trPr>
          <w:trHeight w:val="840"/>
        </w:trPr>
        <w:tc>
          <w:tcPr>
            <w:tcW w:w="160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0E2968" w:rsidRDefault="00CE6DE3">
            <w:pPr>
              <w:spacing w:before="120" w:line="276" w:lineRule="auto"/>
              <w:ind w:left="60" w:right="60"/>
              <w:rPr>
                <w:b/>
                <w:color w:val="0000FF"/>
                <w:sz w:val="20"/>
                <w:szCs w:val="20"/>
              </w:rPr>
            </w:pPr>
            <w:r>
              <w:rPr>
                <w:b/>
                <w:color w:val="0000FF"/>
                <w:sz w:val="20"/>
                <w:szCs w:val="20"/>
              </w:rPr>
              <w:t>S4-AHM531</w:t>
            </w:r>
          </w:p>
        </w:tc>
        <w:tc>
          <w:tcPr>
            <w:tcW w:w="579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0E2968" w:rsidRDefault="00CE6DE3">
            <w:pPr>
              <w:spacing w:before="120" w:line="276" w:lineRule="auto"/>
              <w:ind w:left="60" w:right="60"/>
              <w:rPr>
                <w:b/>
                <w:sz w:val="20"/>
                <w:szCs w:val="20"/>
              </w:rPr>
            </w:pPr>
            <w:r>
              <w:rPr>
                <w:b/>
                <w:sz w:val="20"/>
                <w:szCs w:val="20"/>
              </w:rPr>
              <w:t>Proposed Updates to Potential Solutions on Overlays</w:t>
            </w:r>
          </w:p>
        </w:tc>
        <w:tc>
          <w:tcPr>
            <w:tcW w:w="1365"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0E2968" w:rsidRDefault="00CE6DE3">
            <w:pPr>
              <w:spacing w:before="120" w:line="276" w:lineRule="auto"/>
              <w:ind w:left="60" w:right="60"/>
              <w:rPr>
                <w:b/>
                <w:sz w:val="20"/>
                <w:szCs w:val="20"/>
              </w:rPr>
            </w:pPr>
            <w:r>
              <w:rPr>
                <w:b/>
                <w:sz w:val="20"/>
                <w:szCs w:val="20"/>
              </w:rPr>
              <w:t>Intel</w:t>
            </w:r>
          </w:p>
        </w:tc>
        <w:tc>
          <w:tcPr>
            <w:tcW w:w="525"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0E2968" w:rsidRDefault="00CE6DE3">
            <w:pPr>
              <w:spacing w:before="120" w:line="276" w:lineRule="auto"/>
              <w:ind w:left="60" w:right="60"/>
              <w:jc w:val="center"/>
              <w:rPr>
                <w:b/>
                <w:sz w:val="20"/>
                <w:szCs w:val="20"/>
              </w:rPr>
            </w:pPr>
            <w:r>
              <w:rPr>
                <w:b/>
                <w:sz w:val="20"/>
                <w:szCs w:val="20"/>
              </w:rPr>
              <w:t>4</w:t>
            </w:r>
          </w:p>
        </w:tc>
      </w:tr>
      <w:tr w:rsidR="000E2968">
        <w:trPr>
          <w:trHeight w:val="840"/>
        </w:trPr>
        <w:tc>
          <w:tcPr>
            <w:tcW w:w="160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0E2968" w:rsidRDefault="00CE6DE3">
            <w:pPr>
              <w:spacing w:before="120" w:line="276" w:lineRule="auto"/>
              <w:ind w:left="60" w:right="60"/>
              <w:rPr>
                <w:b/>
                <w:color w:val="0000FF"/>
                <w:sz w:val="20"/>
                <w:szCs w:val="20"/>
              </w:rPr>
            </w:pPr>
            <w:r>
              <w:rPr>
                <w:b/>
                <w:color w:val="0000FF"/>
                <w:sz w:val="20"/>
                <w:szCs w:val="20"/>
              </w:rPr>
              <w:t>S4-AHM532</w:t>
            </w:r>
          </w:p>
        </w:tc>
        <w:tc>
          <w:tcPr>
            <w:tcW w:w="579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0E2968" w:rsidRDefault="00CE6DE3">
            <w:pPr>
              <w:spacing w:before="120" w:line="276" w:lineRule="auto"/>
              <w:ind w:left="60" w:right="60"/>
              <w:rPr>
                <w:b/>
                <w:sz w:val="20"/>
                <w:szCs w:val="20"/>
              </w:rPr>
            </w:pPr>
            <w:r>
              <w:rPr>
                <w:b/>
                <w:sz w:val="20"/>
                <w:szCs w:val="20"/>
              </w:rPr>
              <w:t>Conditional Overlays for ITT4RT</w:t>
            </w:r>
          </w:p>
        </w:tc>
        <w:tc>
          <w:tcPr>
            <w:tcW w:w="1365"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0E2968" w:rsidRDefault="00CE6DE3">
            <w:pPr>
              <w:spacing w:before="120" w:line="276" w:lineRule="auto"/>
              <w:ind w:left="60" w:right="60"/>
              <w:rPr>
                <w:b/>
                <w:sz w:val="20"/>
                <w:szCs w:val="20"/>
              </w:rPr>
            </w:pPr>
            <w:r>
              <w:rPr>
                <w:b/>
                <w:sz w:val="20"/>
                <w:szCs w:val="20"/>
              </w:rPr>
              <w:t>Nokia Corporation</w:t>
            </w:r>
          </w:p>
        </w:tc>
        <w:tc>
          <w:tcPr>
            <w:tcW w:w="525"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0E2968" w:rsidRDefault="00CE6DE3">
            <w:pPr>
              <w:spacing w:before="120" w:line="276" w:lineRule="auto"/>
              <w:ind w:left="60" w:right="60"/>
              <w:jc w:val="center"/>
              <w:rPr>
                <w:b/>
                <w:sz w:val="20"/>
                <w:szCs w:val="20"/>
              </w:rPr>
            </w:pPr>
            <w:r>
              <w:rPr>
                <w:b/>
                <w:sz w:val="20"/>
                <w:szCs w:val="20"/>
              </w:rPr>
              <w:t>4</w:t>
            </w:r>
          </w:p>
        </w:tc>
      </w:tr>
    </w:tbl>
    <w:p w:rsidR="000E2968" w:rsidRDefault="00CE6DE3">
      <w:pPr>
        <w:spacing w:before="120" w:after="0" w:line="261" w:lineRule="auto"/>
        <w:rPr>
          <w:b/>
          <w:sz w:val="20"/>
          <w:szCs w:val="20"/>
        </w:rPr>
      </w:pPr>
      <w:r>
        <w:rPr>
          <w:b/>
          <w:sz w:val="20"/>
          <w:szCs w:val="20"/>
        </w:rPr>
        <w:t xml:space="preserve"> </w:t>
      </w:r>
    </w:p>
    <w:p w:rsidR="000E2968" w:rsidRDefault="00CE6DE3">
      <w:pPr>
        <w:spacing w:before="120" w:after="0" w:line="276" w:lineRule="auto"/>
        <w:ind w:left="1420" w:hanging="560"/>
        <w:rPr>
          <w:b/>
          <w:sz w:val="20"/>
          <w:szCs w:val="20"/>
        </w:rPr>
      </w:pPr>
      <w:r>
        <w:rPr>
          <w:b/>
          <w:sz w:val="20"/>
          <w:szCs w:val="20"/>
        </w:rPr>
        <w:t xml:space="preserve">5.   </w:t>
      </w:r>
      <w:r>
        <w:rPr>
          <w:b/>
          <w:sz w:val="20"/>
          <w:szCs w:val="20"/>
        </w:rPr>
        <w:tab/>
      </w:r>
      <w:r>
        <w:rPr>
          <w:b/>
          <w:sz w:val="20"/>
          <w:szCs w:val="20"/>
        </w:rPr>
        <w:t>Review of the future work plan</w:t>
      </w:r>
    </w:p>
    <w:p w:rsidR="000E2968" w:rsidRDefault="00CE6DE3">
      <w:pPr>
        <w:spacing w:before="120" w:after="0" w:line="276" w:lineRule="auto"/>
        <w:ind w:left="1420" w:hanging="560"/>
        <w:rPr>
          <w:b/>
          <w:sz w:val="20"/>
          <w:szCs w:val="20"/>
        </w:rPr>
      </w:pPr>
      <w:r>
        <w:rPr>
          <w:b/>
          <w:sz w:val="20"/>
          <w:szCs w:val="20"/>
        </w:rPr>
        <w:t xml:space="preserve"> </w:t>
      </w:r>
    </w:p>
    <w:p w:rsidR="000E2968" w:rsidRDefault="000E2968">
      <w:pPr>
        <w:pStyle w:val="Heading2"/>
        <w:tabs>
          <w:tab w:val="left" w:pos="6379"/>
        </w:tabs>
        <w:spacing w:before="120" w:after="0"/>
        <w:ind w:left="851" w:hanging="567"/>
      </w:pPr>
      <w:bookmarkStart w:id="7" w:name="_26in1rg" w:colFirst="0" w:colLast="0"/>
      <w:bookmarkEnd w:id="7"/>
    </w:p>
    <w:tbl>
      <w:tblPr>
        <w:tblStyle w:val="a8"/>
        <w:tblW w:w="9323" w:type="dxa"/>
        <w:tblBorders>
          <w:top w:val="nil"/>
          <w:left w:val="nil"/>
          <w:bottom w:val="nil"/>
          <w:right w:val="nil"/>
          <w:insideH w:val="nil"/>
          <w:insideV w:val="nil"/>
        </w:tblBorders>
        <w:tblLayout w:type="fixed"/>
        <w:tblLook w:val="0600" w:firstRow="0" w:lastRow="0" w:firstColumn="0" w:lastColumn="0" w:noHBand="1" w:noVBand="1"/>
      </w:tblPr>
      <w:tblGrid>
        <w:gridCol w:w="2129"/>
        <w:gridCol w:w="7194"/>
      </w:tblGrid>
      <w:tr w:rsidR="000E2968">
        <w:trPr>
          <w:trHeight w:val="1205"/>
        </w:trPr>
        <w:tc>
          <w:tcPr>
            <w:tcW w:w="2129"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E2968" w:rsidRDefault="00CE6DE3">
            <w:pPr>
              <w:tabs>
                <w:tab w:val="left" w:pos="6379"/>
              </w:tabs>
              <w:spacing w:before="60" w:after="60" w:line="276" w:lineRule="auto"/>
              <w:rPr>
                <w:b/>
              </w:rPr>
            </w:pPr>
            <w:r>
              <w:rPr>
                <w:b/>
              </w:rPr>
              <w:t>Telco#4 (Topic: ITT4RT, Date: 17 April 2020, Time 17:00-19:00 CEST, Host: Intel)</w:t>
            </w:r>
          </w:p>
        </w:tc>
        <w:tc>
          <w:tcPr>
            <w:tcW w:w="719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E2968" w:rsidRDefault="00CE6DE3">
            <w:pPr>
              <w:numPr>
                <w:ilvl w:val="0"/>
                <w:numId w:val="8"/>
              </w:numPr>
              <w:tabs>
                <w:tab w:val="left" w:pos="6379"/>
              </w:tabs>
              <w:spacing w:before="0" w:after="0"/>
            </w:pPr>
            <w:r>
              <w:t>Update permanent document to include use cases, architecture / call flows, requirements, potential solutions, and working assumptions</w:t>
            </w:r>
          </w:p>
          <w:p w:rsidR="000E2968" w:rsidRDefault="00CE6DE3">
            <w:pPr>
              <w:numPr>
                <w:ilvl w:val="0"/>
                <w:numId w:val="8"/>
              </w:numPr>
              <w:tabs>
                <w:tab w:val="left" w:pos="6379"/>
              </w:tabs>
              <w:spacing w:before="0" w:after="0"/>
            </w:pPr>
            <w:r>
              <w:t>Contribution submission deadline: 23:59 CEST, 14 April 2020</w:t>
            </w:r>
          </w:p>
        </w:tc>
      </w:tr>
      <w:tr w:rsidR="000E2968">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E2968" w:rsidRDefault="00CE6DE3">
            <w:pPr>
              <w:tabs>
                <w:tab w:val="left" w:pos="6379"/>
              </w:tabs>
              <w:spacing w:before="60" w:after="60" w:line="276" w:lineRule="auto"/>
              <w:rPr>
                <w:b/>
              </w:rPr>
            </w:pPr>
            <w:r>
              <w:rPr>
                <w:b/>
              </w:rPr>
              <w:t>Telco#5 (Topic: ITT4RT, Date: 29 April 2020, Time 17:00-19:00 CEST, Host: Intel)</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numPr>
                <w:ilvl w:val="0"/>
                <w:numId w:val="4"/>
              </w:numPr>
              <w:tabs>
                <w:tab w:val="left" w:pos="6379"/>
              </w:tabs>
              <w:spacing w:before="0" w:after="0"/>
            </w:pPr>
            <w:r>
              <w:t>Update permanent document to include use cases, architecture / call flows, requirements, potential solutions, and working assumptions</w:t>
            </w:r>
          </w:p>
          <w:p w:rsidR="000E2968" w:rsidRDefault="00CE6DE3">
            <w:pPr>
              <w:numPr>
                <w:ilvl w:val="0"/>
                <w:numId w:val="4"/>
              </w:numPr>
              <w:tabs>
                <w:tab w:val="left" w:pos="6379"/>
              </w:tabs>
              <w:spacing w:before="0" w:after="0"/>
            </w:pPr>
            <w:r>
              <w:t>Contribution submission deadline: 23:59 CEST, 24 April 2020</w:t>
            </w:r>
          </w:p>
        </w:tc>
      </w:tr>
      <w:tr w:rsidR="000E2968">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E2968" w:rsidRDefault="00CE6DE3">
            <w:pPr>
              <w:tabs>
                <w:tab w:val="left" w:pos="6379"/>
              </w:tabs>
              <w:spacing w:before="60" w:after="60" w:line="276" w:lineRule="auto"/>
              <w:rPr>
                <w:b/>
              </w:rPr>
            </w:pPr>
            <w:r>
              <w:rPr>
                <w:b/>
              </w:rPr>
              <w:t>Telco#6 (Topic: ITT4RT, Date: 13 May 2020, Time 19:00-21:00 C</w:t>
            </w:r>
            <w:r>
              <w:rPr>
                <w:b/>
              </w:rPr>
              <w:t>EST, Host: Intel)</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numPr>
                <w:ilvl w:val="0"/>
                <w:numId w:val="1"/>
              </w:numPr>
              <w:tabs>
                <w:tab w:val="left" w:pos="6379"/>
              </w:tabs>
              <w:spacing w:before="0" w:after="0"/>
            </w:pPr>
            <w:r>
              <w:t>Update permanent document to include use cases, architecture / call flows, requirements, potential solutions, and working assumptions</w:t>
            </w:r>
          </w:p>
          <w:p w:rsidR="000E2968" w:rsidRDefault="00CE6DE3">
            <w:pPr>
              <w:numPr>
                <w:ilvl w:val="0"/>
                <w:numId w:val="1"/>
              </w:numPr>
              <w:tabs>
                <w:tab w:val="left" w:pos="6379"/>
              </w:tabs>
              <w:spacing w:before="0" w:after="0"/>
            </w:pPr>
            <w:r>
              <w:t>Contribution submission deadline: 23:59 CEST, 8 May 2020</w:t>
            </w:r>
          </w:p>
        </w:tc>
      </w:tr>
      <w:tr w:rsidR="000E2968">
        <w:trPr>
          <w:trHeight w:val="212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E2968" w:rsidRDefault="00CE6DE3">
            <w:pPr>
              <w:tabs>
                <w:tab w:val="left" w:pos="6379"/>
              </w:tabs>
              <w:spacing w:before="60" w:after="60" w:line="276" w:lineRule="auto"/>
              <w:rPr>
                <w:b/>
              </w:rPr>
            </w:pPr>
            <w:r>
              <w:rPr>
                <w:b/>
              </w:rPr>
              <w:t>SA4#109e (22-29 May 2020, Online Meeting)</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numPr>
                <w:ilvl w:val="0"/>
                <w:numId w:val="7"/>
              </w:numPr>
              <w:tabs>
                <w:tab w:val="left" w:pos="6379"/>
              </w:tabs>
              <w:spacing w:before="0" w:after="0"/>
            </w:pPr>
            <w:r>
              <w:t>Updates of time plan as found necessary</w:t>
            </w:r>
          </w:p>
          <w:p w:rsidR="000E2968" w:rsidRDefault="00CE6DE3">
            <w:pPr>
              <w:numPr>
                <w:ilvl w:val="0"/>
                <w:numId w:val="7"/>
              </w:numPr>
              <w:tabs>
                <w:tab w:val="left" w:pos="6379"/>
              </w:tabs>
              <w:spacing w:before="0" w:after="0"/>
            </w:pPr>
            <w:r>
              <w:t xml:space="preserve">Update permanent document to keep track of potential solutions and working assumptions addressing work item objectives </w:t>
            </w:r>
          </w:p>
          <w:p w:rsidR="000E2968" w:rsidRDefault="00CE6DE3">
            <w:pPr>
              <w:numPr>
                <w:ilvl w:val="0"/>
                <w:numId w:val="7"/>
              </w:numPr>
              <w:tabs>
                <w:tab w:val="left" w:pos="6379"/>
              </w:tabs>
              <w:spacing w:before="0" w:after="0"/>
            </w:pPr>
            <w:r>
              <w:t>Agree on CRs to TS 26.114 and TS 26.223 addressing the work item objectives</w:t>
            </w:r>
          </w:p>
          <w:p w:rsidR="000E2968" w:rsidRDefault="00CE6DE3">
            <w:pPr>
              <w:numPr>
                <w:ilvl w:val="0"/>
                <w:numId w:val="7"/>
              </w:numPr>
              <w:tabs>
                <w:tab w:val="left" w:pos="6379"/>
              </w:tabs>
              <w:spacing w:before="0" w:after="0"/>
            </w:pPr>
            <w:r>
              <w:t xml:space="preserve">Schedule </w:t>
            </w:r>
            <w:proofErr w:type="spellStart"/>
            <w:r>
              <w:t>telcos</w:t>
            </w:r>
            <w:proofErr w:type="spellEnd"/>
            <w:r>
              <w:t xml:space="preserve"> as n</w:t>
            </w:r>
            <w:r>
              <w:t>eeded to ensure consistent progress</w:t>
            </w:r>
          </w:p>
        </w:tc>
      </w:tr>
      <w:tr w:rsidR="000E2968">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E2968" w:rsidRDefault="00CE6DE3">
            <w:pPr>
              <w:tabs>
                <w:tab w:val="left" w:pos="6379"/>
              </w:tabs>
              <w:spacing w:before="60" w:after="60" w:line="276" w:lineRule="auto"/>
              <w:rPr>
                <w:b/>
              </w:rPr>
            </w:pPr>
            <w:r>
              <w:rPr>
                <w:b/>
              </w:rPr>
              <w:t>Telco#7 (Topic: ITT4RT, Date: TBD, Time 16:00-18:00 CEST, Host: Intel)</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numPr>
                <w:ilvl w:val="0"/>
                <w:numId w:val="10"/>
              </w:numPr>
              <w:tabs>
                <w:tab w:val="left" w:pos="6379"/>
              </w:tabs>
              <w:spacing w:before="0" w:after="0"/>
            </w:pPr>
            <w:r>
              <w:t>Update permanent document to include use cases, architecture / call flows, requirements, potential solutions, and working assumptions</w:t>
            </w:r>
          </w:p>
          <w:p w:rsidR="000E2968" w:rsidRDefault="00CE6DE3">
            <w:pPr>
              <w:numPr>
                <w:ilvl w:val="0"/>
                <w:numId w:val="10"/>
              </w:numPr>
              <w:tabs>
                <w:tab w:val="left" w:pos="6379"/>
              </w:tabs>
              <w:spacing w:before="0" w:after="0"/>
            </w:pPr>
            <w:r>
              <w:t>Contribution s</w:t>
            </w:r>
            <w:r>
              <w:t>ubmission deadline: 23:59 CEST, TBD</w:t>
            </w:r>
          </w:p>
        </w:tc>
      </w:tr>
      <w:tr w:rsidR="000E2968">
        <w:trPr>
          <w:trHeight w:val="77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E2968" w:rsidRDefault="00CE6DE3">
            <w:pPr>
              <w:tabs>
                <w:tab w:val="left" w:pos="6379"/>
              </w:tabs>
              <w:spacing w:before="60" w:after="60" w:line="276" w:lineRule="auto"/>
              <w:rPr>
                <w:b/>
              </w:rPr>
            </w:pPr>
            <w:r>
              <w:rPr>
                <w:b/>
              </w:rPr>
              <w:t>SA#88 (17-19 Jun 2020, Malmo, Sweden)</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numPr>
                <w:ilvl w:val="0"/>
                <w:numId w:val="2"/>
              </w:numPr>
              <w:tabs>
                <w:tab w:val="left" w:pos="6379"/>
              </w:tabs>
              <w:spacing w:before="0" w:after="0"/>
            </w:pPr>
            <w:r>
              <w:t>Approval of CRs to TS 26.114 and TS 26.223</w:t>
            </w:r>
          </w:p>
        </w:tc>
      </w:tr>
      <w:tr w:rsidR="000E2968">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E2968" w:rsidRDefault="00CE6DE3">
            <w:pPr>
              <w:tabs>
                <w:tab w:val="left" w:pos="6379"/>
              </w:tabs>
              <w:spacing w:before="60" w:after="60" w:line="276" w:lineRule="auto"/>
              <w:rPr>
                <w:b/>
              </w:rPr>
            </w:pPr>
            <w:r>
              <w:rPr>
                <w:b/>
              </w:rPr>
              <w:t>Telco#8 (Topic: ITT4RT, Date: TBD, Time 16:00-18:00 CEST, Host: Intel)</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numPr>
                <w:ilvl w:val="0"/>
                <w:numId w:val="12"/>
              </w:numPr>
              <w:tabs>
                <w:tab w:val="left" w:pos="6379"/>
              </w:tabs>
              <w:spacing w:before="0" w:after="0"/>
            </w:pPr>
            <w:r>
              <w:t>Update permanent document to include use cases, architecture / call flows, requirements, potential solutions, and working assumptions</w:t>
            </w:r>
          </w:p>
          <w:p w:rsidR="000E2968" w:rsidRDefault="00CE6DE3">
            <w:pPr>
              <w:numPr>
                <w:ilvl w:val="0"/>
                <w:numId w:val="12"/>
              </w:numPr>
              <w:tabs>
                <w:tab w:val="left" w:pos="6379"/>
              </w:tabs>
              <w:spacing w:before="0" w:after="0"/>
            </w:pPr>
            <w:r>
              <w:t>Contribution submission deadline: 23:59 CEST, TBD</w:t>
            </w:r>
          </w:p>
        </w:tc>
      </w:tr>
      <w:tr w:rsidR="000E2968">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E2968" w:rsidRDefault="00CE6DE3">
            <w:pPr>
              <w:tabs>
                <w:tab w:val="left" w:pos="6379"/>
              </w:tabs>
              <w:spacing w:before="60" w:after="60" w:line="276" w:lineRule="auto"/>
              <w:rPr>
                <w:b/>
              </w:rPr>
            </w:pPr>
            <w:r>
              <w:rPr>
                <w:b/>
              </w:rPr>
              <w:t>Telco#9 (Topic: ITT4RT, Date: TBD, Time 16:00-18:00 CEST, Host: Intel)</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numPr>
                <w:ilvl w:val="0"/>
                <w:numId w:val="14"/>
              </w:numPr>
              <w:tabs>
                <w:tab w:val="left" w:pos="6379"/>
              </w:tabs>
              <w:spacing w:before="0" w:after="0"/>
            </w:pPr>
            <w:r>
              <w:t>Update permanent document to include use cases, architecture / call flows, requirements, potential solutions, and working assumptions</w:t>
            </w:r>
          </w:p>
          <w:p w:rsidR="000E2968" w:rsidRDefault="00CE6DE3">
            <w:pPr>
              <w:numPr>
                <w:ilvl w:val="0"/>
                <w:numId w:val="14"/>
              </w:numPr>
              <w:tabs>
                <w:tab w:val="left" w:pos="6379"/>
              </w:tabs>
              <w:spacing w:before="0" w:after="0"/>
            </w:pPr>
            <w:r>
              <w:t>Contribution submission deadline: 23:59 CEST, TBD</w:t>
            </w:r>
          </w:p>
        </w:tc>
      </w:tr>
      <w:tr w:rsidR="000E2968">
        <w:trPr>
          <w:trHeight w:val="212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E2968" w:rsidRDefault="00CE6DE3">
            <w:pPr>
              <w:tabs>
                <w:tab w:val="left" w:pos="6379"/>
              </w:tabs>
              <w:spacing w:before="60" w:after="60" w:line="276" w:lineRule="auto"/>
              <w:rPr>
                <w:b/>
              </w:rPr>
            </w:pPr>
            <w:r>
              <w:rPr>
                <w:b/>
              </w:rPr>
              <w:lastRenderedPageBreak/>
              <w:t>SA4#110 (24-28 Aug 2020, US)</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numPr>
                <w:ilvl w:val="0"/>
                <w:numId w:val="5"/>
              </w:numPr>
              <w:tabs>
                <w:tab w:val="left" w:pos="6379"/>
              </w:tabs>
              <w:spacing w:before="0" w:after="0"/>
            </w:pPr>
            <w:r>
              <w:t>Updates of time plan as found necessary</w:t>
            </w:r>
          </w:p>
          <w:p w:rsidR="000E2968" w:rsidRDefault="00CE6DE3">
            <w:pPr>
              <w:numPr>
                <w:ilvl w:val="0"/>
                <w:numId w:val="5"/>
              </w:numPr>
              <w:tabs>
                <w:tab w:val="left" w:pos="6379"/>
              </w:tabs>
              <w:spacing w:before="0" w:after="0"/>
            </w:pPr>
            <w:r>
              <w:t>Update permanent document to keep track of potential solutions and working assumptions addressing work item objectives</w:t>
            </w:r>
          </w:p>
          <w:p w:rsidR="000E2968" w:rsidRDefault="00CE6DE3">
            <w:pPr>
              <w:numPr>
                <w:ilvl w:val="0"/>
                <w:numId w:val="5"/>
              </w:numPr>
              <w:tabs>
                <w:tab w:val="left" w:pos="6379"/>
              </w:tabs>
              <w:spacing w:before="0" w:after="0"/>
            </w:pPr>
            <w:r>
              <w:t>Agree on CRs to TS 26.114 and TS 26.223 addressing the work item ob</w:t>
            </w:r>
            <w:r>
              <w:t>jectives</w:t>
            </w:r>
          </w:p>
          <w:p w:rsidR="000E2968" w:rsidRDefault="00CE6DE3">
            <w:pPr>
              <w:numPr>
                <w:ilvl w:val="0"/>
                <w:numId w:val="5"/>
              </w:numPr>
              <w:tabs>
                <w:tab w:val="left" w:pos="6379"/>
              </w:tabs>
              <w:spacing w:before="0" w:after="0"/>
            </w:pPr>
            <w:r>
              <w:t xml:space="preserve">Schedule </w:t>
            </w:r>
            <w:proofErr w:type="spellStart"/>
            <w:r>
              <w:t>telcos</w:t>
            </w:r>
            <w:proofErr w:type="spellEnd"/>
            <w:r>
              <w:t xml:space="preserve"> as needed to ensure consistent progress</w:t>
            </w:r>
          </w:p>
        </w:tc>
      </w:tr>
      <w:tr w:rsidR="000E2968">
        <w:trPr>
          <w:trHeight w:val="99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E2968" w:rsidRDefault="00CE6DE3">
            <w:pPr>
              <w:tabs>
                <w:tab w:val="left" w:pos="6379"/>
              </w:tabs>
              <w:spacing w:before="60" w:after="60" w:line="276" w:lineRule="auto"/>
              <w:rPr>
                <w:b/>
              </w:rPr>
            </w:pPr>
            <w:r>
              <w:rPr>
                <w:b/>
              </w:rPr>
              <w:t>SA#89 (16-18 Sep 2020, Funchal, Madeira)</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numPr>
                <w:ilvl w:val="0"/>
                <w:numId w:val="3"/>
              </w:numPr>
              <w:tabs>
                <w:tab w:val="left" w:pos="6379"/>
              </w:tabs>
              <w:spacing w:before="0" w:after="0"/>
            </w:pPr>
            <w:r>
              <w:t>Approval of CRs to TS 26.114 and TS 26.223</w:t>
            </w:r>
          </w:p>
        </w:tc>
      </w:tr>
      <w:tr w:rsidR="000E2968">
        <w:trPr>
          <w:trHeight w:val="212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E2968" w:rsidRDefault="00CE6DE3">
            <w:pPr>
              <w:tabs>
                <w:tab w:val="left" w:pos="6379"/>
              </w:tabs>
              <w:spacing w:before="60" w:after="60" w:line="276" w:lineRule="auto"/>
              <w:rPr>
                <w:b/>
              </w:rPr>
            </w:pPr>
            <w:r>
              <w:rPr>
                <w:b/>
              </w:rPr>
              <w:t>SA4#111 (9-13 Nov 2020, India)</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numPr>
                <w:ilvl w:val="0"/>
                <w:numId w:val="6"/>
              </w:numPr>
              <w:tabs>
                <w:tab w:val="left" w:pos="6379"/>
              </w:tabs>
              <w:spacing w:before="0" w:after="0"/>
            </w:pPr>
            <w:r>
              <w:t>Updates of time plan as found necessary</w:t>
            </w:r>
          </w:p>
          <w:p w:rsidR="000E2968" w:rsidRDefault="00CE6DE3">
            <w:pPr>
              <w:numPr>
                <w:ilvl w:val="0"/>
                <w:numId w:val="6"/>
              </w:numPr>
              <w:tabs>
                <w:tab w:val="left" w:pos="6379"/>
              </w:tabs>
              <w:spacing w:before="0" w:after="0"/>
            </w:pPr>
            <w:r>
              <w:t>Update permanent document to keep track of potential solutions and working assumptions addressing work item objectives</w:t>
            </w:r>
          </w:p>
          <w:p w:rsidR="000E2968" w:rsidRDefault="00CE6DE3">
            <w:pPr>
              <w:numPr>
                <w:ilvl w:val="0"/>
                <w:numId w:val="6"/>
              </w:numPr>
              <w:tabs>
                <w:tab w:val="left" w:pos="6379"/>
              </w:tabs>
              <w:spacing w:before="0" w:after="0"/>
            </w:pPr>
            <w:r>
              <w:t>Agree on CRs to TS 26.114 and TS 26.223 addressing the work item objectives</w:t>
            </w:r>
          </w:p>
          <w:p w:rsidR="000E2968" w:rsidRDefault="00CE6DE3">
            <w:pPr>
              <w:numPr>
                <w:ilvl w:val="0"/>
                <w:numId w:val="6"/>
              </w:numPr>
              <w:tabs>
                <w:tab w:val="left" w:pos="6379"/>
              </w:tabs>
              <w:spacing w:before="0" w:after="0"/>
            </w:pPr>
            <w:r>
              <w:t xml:space="preserve">Schedule </w:t>
            </w:r>
            <w:proofErr w:type="spellStart"/>
            <w:r>
              <w:t>telcos</w:t>
            </w:r>
            <w:proofErr w:type="spellEnd"/>
            <w:r>
              <w:t xml:space="preserve"> as ne</w:t>
            </w:r>
            <w:r>
              <w:t>eded to ensure consistent progress</w:t>
            </w:r>
          </w:p>
        </w:tc>
      </w:tr>
      <w:tr w:rsidR="000E2968">
        <w:trPr>
          <w:trHeight w:val="93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0E2968" w:rsidRDefault="00CE6DE3">
            <w:pPr>
              <w:tabs>
                <w:tab w:val="left" w:pos="6379"/>
              </w:tabs>
              <w:spacing w:before="60" w:after="60" w:line="276" w:lineRule="auto"/>
              <w:rPr>
                <w:b/>
              </w:rPr>
            </w:pPr>
            <w:r>
              <w:rPr>
                <w:b/>
              </w:rPr>
              <w:t>SA#90 (9-11 Dec 2020, USA)</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numPr>
                <w:ilvl w:val="0"/>
                <w:numId w:val="9"/>
              </w:numPr>
              <w:tabs>
                <w:tab w:val="left" w:pos="6379"/>
              </w:tabs>
              <w:spacing w:before="0" w:after="0"/>
            </w:pPr>
            <w:r>
              <w:t>Approval of CRs to TS 26.114 and TS 26.223</w:t>
            </w:r>
          </w:p>
          <w:p w:rsidR="000E2968" w:rsidRDefault="00CE6DE3">
            <w:pPr>
              <w:numPr>
                <w:ilvl w:val="0"/>
                <w:numId w:val="9"/>
              </w:numPr>
              <w:tabs>
                <w:tab w:val="left" w:pos="6379"/>
              </w:tabs>
              <w:spacing w:before="0" w:after="0"/>
            </w:pPr>
            <w:r>
              <w:t>WI Completion</w:t>
            </w:r>
          </w:p>
        </w:tc>
      </w:tr>
    </w:tbl>
    <w:p w:rsidR="000E2968" w:rsidRDefault="000E2968">
      <w:pPr>
        <w:spacing w:before="120" w:after="0" w:line="276" w:lineRule="auto"/>
        <w:ind w:left="1420" w:hanging="560"/>
        <w:rPr>
          <w:b/>
          <w:sz w:val="20"/>
          <w:szCs w:val="20"/>
        </w:rPr>
      </w:pPr>
    </w:p>
    <w:p w:rsidR="000E2968" w:rsidRDefault="00CE6DE3">
      <w:pPr>
        <w:spacing w:before="120" w:after="0" w:line="276" w:lineRule="auto"/>
        <w:ind w:left="1420" w:hanging="560"/>
        <w:rPr>
          <w:b/>
          <w:sz w:val="20"/>
          <w:szCs w:val="20"/>
        </w:rPr>
      </w:pPr>
      <w:r>
        <w:rPr>
          <w:b/>
          <w:sz w:val="20"/>
          <w:szCs w:val="20"/>
        </w:rPr>
        <w:t xml:space="preserve">6.   </w:t>
      </w:r>
      <w:r>
        <w:rPr>
          <w:b/>
          <w:sz w:val="20"/>
          <w:szCs w:val="20"/>
        </w:rPr>
        <w:tab/>
      </w:r>
      <w:r>
        <w:rPr>
          <w:b/>
          <w:sz w:val="20"/>
          <w:szCs w:val="20"/>
        </w:rPr>
        <w:t xml:space="preserve">Any Other Business                                                           </w:t>
      </w:r>
    </w:p>
    <w:p w:rsidR="000E2968" w:rsidRDefault="00CE6DE3">
      <w:pPr>
        <w:spacing w:before="120" w:after="0" w:line="261" w:lineRule="auto"/>
        <w:ind w:left="1420" w:hanging="560"/>
        <w:rPr>
          <w:b/>
          <w:sz w:val="20"/>
          <w:szCs w:val="20"/>
        </w:rPr>
      </w:pPr>
      <w:r>
        <w:rPr>
          <w:b/>
          <w:sz w:val="20"/>
          <w:szCs w:val="20"/>
        </w:rPr>
        <w:t xml:space="preserve">7.   </w:t>
      </w:r>
      <w:r>
        <w:rPr>
          <w:b/>
          <w:sz w:val="20"/>
          <w:szCs w:val="20"/>
        </w:rPr>
        <w:tab/>
        <w:t>Close of the conference call</w:t>
      </w:r>
    </w:p>
    <w:p w:rsidR="000E2968" w:rsidRDefault="00CE6DE3">
      <w:pPr>
        <w:spacing w:before="20" w:after="0" w:line="276" w:lineRule="auto"/>
        <w:rPr>
          <w:sz w:val="18"/>
          <w:szCs w:val="18"/>
        </w:rPr>
      </w:pPr>
      <w:r>
        <w:rPr>
          <w:sz w:val="18"/>
          <w:szCs w:val="18"/>
        </w:rPr>
        <w:t xml:space="preserve"> </w:t>
      </w:r>
    </w:p>
    <w:p w:rsidR="000E2968" w:rsidRDefault="00CE6DE3">
      <w:pPr>
        <w:spacing w:before="20" w:after="0" w:line="276" w:lineRule="auto"/>
        <w:ind w:left="140"/>
        <w:rPr>
          <w:sz w:val="20"/>
          <w:szCs w:val="20"/>
        </w:rPr>
      </w:pPr>
      <w:r>
        <w:rPr>
          <w:sz w:val="20"/>
          <w:szCs w:val="20"/>
        </w:rPr>
        <w:t xml:space="preserve">Note: The deadline for document submission is </w:t>
      </w:r>
      <w:r>
        <w:rPr>
          <w:b/>
          <w:color w:val="FF0000"/>
          <w:sz w:val="20"/>
          <w:szCs w:val="20"/>
        </w:rPr>
        <w:t>14 April 2020 @ 23:59 PM CET</w:t>
      </w:r>
      <w:r>
        <w:rPr>
          <w:color w:val="FF0000"/>
          <w:sz w:val="20"/>
          <w:szCs w:val="20"/>
        </w:rPr>
        <w:t>.</w:t>
      </w:r>
      <w:r>
        <w:rPr>
          <w:sz w:val="20"/>
          <w:szCs w:val="20"/>
        </w:rPr>
        <w:t xml:space="preserve">  Please ask the MTSI SWG Chair for </w:t>
      </w:r>
      <w:proofErr w:type="spellStart"/>
      <w:r>
        <w:rPr>
          <w:sz w:val="20"/>
          <w:szCs w:val="20"/>
        </w:rPr>
        <w:t>Tdoc</w:t>
      </w:r>
      <w:proofErr w:type="spellEnd"/>
      <w:r>
        <w:rPr>
          <w:sz w:val="20"/>
          <w:szCs w:val="20"/>
        </w:rPr>
        <w:t># assignments.</w:t>
      </w:r>
    </w:p>
    <w:p w:rsidR="000E2968" w:rsidRDefault="00CE6DE3">
      <w:pPr>
        <w:spacing w:before="20" w:after="0" w:line="276" w:lineRule="auto"/>
        <w:rPr>
          <w:sz w:val="18"/>
          <w:szCs w:val="18"/>
        </w:rPr>
      </w:pPr>
      <w:r>
        <w:rPr>
          <w:sz w:val="18"/>
          <w:szCs w:val="18"/>
        </w:rPr>
        <w:t xml:space="preserve"> </w:t>
      </w:r>
    </w:p>
    <w:p w:rsidR="000E2968" w:rsidRDefault="00CE6DE3">
      <w:pPr>
        <w:spacing w:before="20" w:after="0" w:line="276" w:lineRule="auto"/>
        <w:ind w:left="3540" w:hanging="1700"/>
        <w:rPr>
          <w:sz w:val="18"/>
          <w:szCs w:val="18"/>
        </w:rPr>
      </w:pPr>
      <w:r>
        <w:rPr>
          <w:sz w:val="18"/>
          <w:szCs w:val="18"/>
        </w:rPr>
        <w:t>____________________</w:t>
      </w:r>
    </w:p>
    <w:p w:rsidR="000E2968" w:rsidRDefault="00CE6DE3">
      <w:pPr>
        <w:spacing w:after="0" w:line="276" w:lineRule="auto"/>
        <w:ind w:left="3540" w:hanging="1700"/>
        <w:rPr>
          <w:sz w:val="18"/>
          <w:szCs w:val="18"/>
        </w:rPr>
      </w:pPr>
      <w:proofErr w:type="spellStart"/>
      <w:r>
        <w:rPr>
          <w:sz w:val="18"/>
          <w:szCs w:val="18"/>
        </w:rPr>
        <w:t>Tdoc</w:t>
      </w:r>
      <w:proofErr w:type="spellEnd"/>
      <w:r>
        <w:rPr>
          <w:sz w:val="18"/>
          <w:szCs w:val="18"/>
        </w:rPr>
        <w:t xml:space="preserve"> “</w:t>
      </w:r>
      <w:proofErr w:type="spellStart"/>
      <w:r>
        <w:rPr>
          <w:sz w:val="18"/>
          <w:szCs w:val="18"/>
        </w:rPr>
        <w:t>colour</w:t>
      </w:r>
      <w:proofErr w:type="spellEnd"/>
      <w:r>
        <w:rPr>
          <w:sz w:val="18"/>
          <w:szCs w:val="18"/>
        </w:rPr>
        <w:t xml:space="preserve"> code”:   </w:t>
      </w:r>
      <w:r>
        <w:rPr>
          <w:b/>
          <w:sz w:val="18"/>
          <w:szCs w:val="18"/>
        </w:rPr>
        <w:t xml:space="preserve">black </w:t>
      </w:r>
      <w:r>
        <w:rPr>
          <w:sz w:val="18"/>
          <w:szCs w:val="18"/>
        </w:rPr>
        <w:t>= submitted for the meeting</w:t>
      </w:r>
    </w:p>
    <w:p w:rsidR="000E2968" w:rsidRDefault="00CE6DE3">
      <w:pPr>
        <w:spacing w:before="0" w:after="0" w:line="276" w:lineRule="auto"/>
        <w:ind w:left="3540" w:hanging="1700"/>
        <w:rPr>
          <w:sz w:val="18"/>
          <w:szCs w:val="18"/>
        </w:rPr>
      </w:pPr>
      <w:r>
        <w:rPr>
          <w:b/>
          <w:color w:val="0000FF"/>
          <w:sz w:val="18"/>
          <w:szCs w:val="18"/>
        </w:rPr>
        <w:t xml:space="preserve">                        </w:t>
      </w:r>
      <w:r>
        <w:rPr>
          <w:b/>
          <w:color w:val="0000FF"/>
          <w:sz w:val="18"/>
          <w:szCs w:val="18"/>
        </w:rPr>
        <w:tab/>
        <w:t>blue</w:t>
      </w:r>
      <w:r>
        <w:rPr>
          <w:sz w:val="18"/>
          <w:szCs w:val="18"/>
        </w:rPr>
        <w:t xml:space="preserve"> = postponed from an earlier SA4 meeting</w:t>
      </w:r>
    </w:p>
    <w:p w:rsidR="000E2968" w:rsidRDefault="00CE6DE3">
      <w:pPr>
        <w:spacing w:before="0" w:after="0" w:line="276" w:lineRule="auto"/>
        <w:ind w:left="3540" w:hanging="1700"/>
        <w:rPr>
          <w:sz w:val="18"/>
          <w:szCs w:val="18"/>
        </w:rPr>
      </w:pPr>
      <w:r>
        <w:rPr>
          <w:sz w:val="18"/>
          <w:szCs w:val="18"/>
        </w:rPr>
        <w:t xml:space="preserve">                        </w:t>
      </w:r>
      <w:r>
        <w:rPr>
          <w:sz w:val="18"/>
          <w:szCs w:val="18"/>
        </w:rPr>
        <w:tab/>
      </w:r>
      <w:r>
        <w:rPr>
          <w:b/>
          <w:color w:val="FF0000"/>
          <w:sz w:val="18"/>
          <w:szCs w:val="18"/>
        </w:rPr>
        <w:t>red</w:t>
      </w:r>
      <w:r>
        <w:rPr>
          <w:b/>
          <w:sz w:val="18"/>
          <w:szCs w:val="18"/>
        </w:rPr>
        <w:t xml:space="preserve"> </w:t>
      </w:r>
      <w:r>
        <w:rPr>
          <w:sz w:val="18"/>
          <w:szCs w:val="18"/>
        </w:rPr>
        <w:t xml:space="preserve"> =  covered during this meeting</w:t>
      </w:r>
    </w:p>
    <w:p w:rsidR="000E2968" w:rsidRDefault="00CE6DE3">
      <w:pPr>
        <w:spacing w:before="0" w:after="0" w:line="276" w:lineRule="auto"/>
        <w:ind w:left="3540" w:hanging="1700"/>
        <w:rPr>
          <w:sz w:val="18"/>
          <w:szCs w:val="18"/>
        </w:rPr>
      </w:pPr>
      <w:r>
        <w:rPr>
          <w:b/>
          <w:color w:val="FF0000"/>
          <w:sz w:val="18"/>
          <w:szCs w:val="18"/>
        </w:rPr>
        <w:t xml:space="preserve">                        </w:t>
      </w:r>
      <w:r>
        <w:rPr>
          <w:b/>
          <w:color w:val="FF0000"/>
          <w:sz w:val="18"/>
          <w:szCs w:val="18"/>
        </w:rPr>
        <w:tab/>
      </w:r>
      <w:r>
        <w:rPr>
          <w:b/>
          <w:color w:val="7F7F7F"/>
          <w:sz w:val="18"/>
          <w:szCs w:val="18"/>
        </w:rPr>
        <w:t xml:space="preserve">grey </w:t>
      </w:r>
      <w:r>
        <w:rPr>
          <w:sz w:val="18"/>
          <w:szCs w:val="18"/>
        </w:rPr>
        <w:t>=  late submission</w:t>
      </w:r>
    </w:p>
    <w:p w:rsidR="000E2968" w:rsidRDefault="00CE6DE3">
      <w:pPr>
        <w:spacing w:before="0" w:after="0" w:line="276" w:lineRule="auto"/>
        <w:ind w:left="3540" w:hanging="1700"/>
        <w:rPr>
          <w:sz w:val="18"/>
          <w:szCs w:val="18"/>
        </w:rPr>
      </w:pPr>
      <w:r>
        <w:rPr>
          <w:b/>
          <w:color w:val="FF0000"/>
          <w:sz w:val="18"/>
          <w:szCs w:val="18"/>
        </w:rPr>
        <w:t xml:space="preserve">                        </w:t>
      </w:r>
      <w:r>
        <w:rPr>
          <w:b/>
          <w:color w:val="FF0000"/>
          <w:sz w:val="18"/>
          <w:szCs w:val="18"/>
        </w:rPr>
        <w:tab/>
      </w:r>
      <w:r>
        <w:rPr>
          <w:b/>
          <w:strike/>
          <w:sz w:val="18"/>
          <w:szCs w:val="18"/>
        </w:rPr>
        <w:t>strikethrough</w:t>
      </w:r>
      <w:r>
        <w:rPr>
          <w:sz w:val="18"/>
          <w:szCs w:val="18"/>
        </w:rPr>
        <w:t xml:space="preserve"> = withdrawn</w:t>
      </w:r>
    </w:p>
    <w:p w:rsidR="000E2968" w:rsidRDefault="00CE6DE3">
      <w:pPr>
        <w:spacing w:before="0" w:after="0" w:line="276" w:lineRule="auto"/>
        <w:ind w:left="3540" w:hanging="1700"/>
        <w:rPr>
          <w:sz w:val="18"/>
          <w:szCs w:val="18"/>
        </w:rPr>
      </w:pPr>
      <w:r>
        <w:rPr>
          <w:sz w:val="18"/>
          <w:szCs w:val="18"/>
        </w:rPr>
        <w:t xml:space="preserve"> </w:t>
      </w:r>
    </w:p>
    <w:p w:rsidR="000E2968" w:rsidRDefault="00CE6DE3">
      <w:pPr>
        <w:spacing w:before="0" w:after="0" w:line="276" w:lineRule="auto"/>
        <w:ind w:left="140"/>
        <w:rPr>
          <w:b/>
          <w:sz w:val="18"/>
          <w:szCs w:val="18"/>
        </w:rPr>
      </w:pPr>
      <w:r>
        <w:rPr>
          <w:sz w:val="18"/>
          <w:szCs w:val="18"/>
        </w:rPr>
        <w:t>Conclusion codes:</w:t>
      </w:r>
      <w:r>
        <w:rPr>
          <w:sz w:val="18"/>
          <w:szCs w:val="18"/>
        </w:rPr>
        <w:tab/>
      </w:r>
      <w:r>
        <w:rPr>
          <w:b/>
          <w:sz w:val="18"/>
          <w:szCs w:val="18"/>
        </w:rPr>
        <w:t>a = agreed</w:t>
      </w:r>
    </w:p>
    <w:p w:rsidR="000E2968" w:rsidRDefault="00CE6DE3">
      <w:pPr>
        <w:spacing w:before="0" w:after="0" w:line="276" w:lineRule="auto"/>
        <w:ind w:left="3540" w:hanging="1700"/>
        <w:jc w:val="both"/>
        <w:rPr>
          <w:b/>
          <w:sz w:val="18"/>
          <w:szCs w:val="18"/>
        </w:rPr>
      </w:pPr>
      <w:r>
        <w:rPr>
          <w:b/>
          <w:sz w:val="18"/>
          <w:szCs w:val="18"/>
        </w:rPr>
        <w:t xml:space="preserve">                        </w:t>
      </w:r>
      <w:r>
        <w:rPr>
          <w:b/>
          <w:sz w:val="18"/>
          <w:szCs w:val="18"/>
        </w:rPr>
        <w:tab/>
        <w:t>app = approved</w:t>
      </w:r>
    </w:p>
    <w:p w:rsidR="000E2968" w:rsidRDefault="00CE6DE3">
      <w:pPr>
        <w:spacing w:before="0" w:after="0" w:line="276" w:lineRule="auto"/>
        <w:ind w:left="3540" w:hanging="1700"/>
        <w:jc w:val="both"/>
        <w:rPr>
          <w:b/>
          <w:sz w:val="18"/>
          <w:szCs w:val="18"/>
        </w:rPr>
      </w:pPr>
      <w:r>
        <w:rPr>
          <w:b/>
          <w:sz w:val="18"/>
          <w:szCs w:val="18"/>
        </w:rPr>
        <w:t xml:space="preserve">                        </w:t>
      </w:r>
      <w:r>
        <w:rPr>
          <w:b/>
          <w:sz w:val="18"/>
          <w:szCs w:val="18"/>
        </w:rPr>
        <w:tab/>
        <w:t>n = noted</w:t>
      </w:r>
    </w:p>
    <w:p w:rsidR="000E2968" w:rsidRDefault="00CE6DE3">
      <w:pPr>
        <w:spacing w:before="0" w:after="0" w:line="276" w:lineRule="auto"/>
        <w:ind w:left="3540" w:hanging="1700"/>
        <w:jc w:val="both"/>
        <w:rPr>
          <w:b/>
          <w:sz w:val="18"/>
          <w:szCs w:val="18"/>
        </w:rPr>
      </w:pPr>
      <w:r>
        <w:rPr>
          <w:b/>
          <w:sz w:val="18"/>
          <w:szCs w:val="18"/>
        </w:rPr>
        <w:t xml:space="preserve">                  </w:t>
      </w:r>
      <w:r>
        <w:rPr>
          <w:b/>
          <w:sz w:val="18"/>
          <w:szCs w:val="18"/>
        </w:rPr>
        <w:t xml:space="preserve">      </w:t>
      </w:r>
      <w:r>
        <w:rPr>
          <w:b/>
          <w:sz w:val="18"/>
          <w:szCs w:val="18"/>
        </w:rPr>
        <w:tab/>
        <w:t>u = updated</w:t>
      </w:r>
    </w:p>
    <w:p w:rsidR="000E2968" w:rsidRDefault="00CE6DE3">
      <w:pPr>
        <w:spacing w:before="0" w:after="0" w:line="276" w:lineRule="auto"/>
        <w:ind w:left="3540" w:hanging="1700"/>
        <w:jc w:val="both"/>
        <w:rPr>
          <w:b/>
          <w:sz w:val="18"/>
          <w:szCs w:val="18"/>
        </w:rPr>
      </w:pPr>
      <w:r>
        <w:rPr>
          <w:b/>
          <w:sz w:val="18"/>
          <w:szCs w:val="18"/>
        </w:rPr>
        <w:t xml:space="preserve">                        </w:t>
      </w:r>
      <w:r>
        <w:rPr>
          <w:b/>
          <w:sz w:val="18"/>
          <w:szCs w:val="18"/>
        </w:rPr>
        <w:tab/>
        <w:t>np = not pursued</w:t>
      </w:r>
    </w:p>
    <w:p w:rsidR="000E2968" w:rsidRDefault="00CE6DE3">
      <w:pPr>
        <w:spacing w:before="0" w:after="0" w:line="276" w:lineRule="auto"/>
        <w:ind w:left="3540" w:hanging="1700"/>
        <w:jc w:val="both"/>
        <w:rPr>
          <w:b/>
          <w:sz w:val="18"/>
          <w:szCs w:val="18"/>
        </w:rPr>
      </w:pPr>
      <w:r>
        <w:rPr>
          <w:b/>
          <w:sz w:val="18"/>
          <w:szCs w:val="18"/>
        </w:rPr>
        <w:t xml:space="preserve">                        </w:t>
      </w:r>
      <w:r>
        <w:rPr>
          <w:b/>
          <w:sz w:val="18"/>
          <w:szCs w:val="18"/>
        </w:rPr>
        <w:tab/>
        <w:t>pp = postponed</w:t>
      </w:r>
    </w:p>
    <w:p w:rsidR="000E2968" w:rsidRDefault="00CE6DE3">
      <w:pPr>
        <w:spacing w:before="120" w:after="0" w:line="276" w:lineRule="auto"/>
        <w:ind w:left="1840"/>
        <w:jc w:val="both"/>
        <w:rPr>
          <w:b/>
          <w:i/>
          <w:sz w:val="18"/>
          <w:szCs w:val="18"/>
        </w:rPr>
      </w:pPr>
      <w:r>
        <w:rPr>
          <w:b/>
          <w:i/>
          <w:sz w:val="18"/>
          <w:szCs w:val="18"/>
        </w:rPr>
        <w:t>Note: These conclusion codes appearing in the agenda are only informative. Please refer always to the main body of the meeting report for precise and complete explanation of decisions for each document.</w:t>
      </w:r>
    </w:p>
    <w:p w:rsidR="000E2968" w:rsidRDefault="00CE6DE3">
      <w:pPr>
        <w:spacing w:before="0" w:after="0" w:line="276" w:lineRule="auto"/>
        <w:ind w:left="3540" w:hanging="1700"/>
        <w:rPr>
          <w:sz w:val="18"/>
          <w:szCs w:val="18"/>
        </w:rPr>
      </w:pPr>
      <w:r>
        <w:rPr>
          <w:sz w:val="18"/>
          <w:szCs w:val="18"/>
        </w:rPr>
        <w:t xml:space="preserve"> </w:t>
      </w:r>
    </w:p>
    <w:p w:rsidR="000E2968" w:rsidRDefault="00CE6DE3">
      <w:pPr>
        <w:spacing w:before="0" w:after="0" w:line="276" w:lineRule="auto"/>
        <w:ind w:left="3540" w:hanging="1700"/>
        <w:rPr>
          <w:sz w:val="18"/>
          <w:szCs w:val="18"/>
        </w:rPr>
      </w:pPr>
      <w:r>
        <w:rPr>
          <w:sz w:val="18"/>
          <w:szCs w:val="18"/>
        </w:rPr>
        <w:t xml:space="preserve">Other notations:   </w:t>
      </w:r>
      <w:r>
        <w:rPr>
          <w:sz w:val="18"/>
          <w:szCs w:val="18"/>
        </w:rPr>
        <w:tab/>
        <w:t>* = allocated under more than o</w:t>
      </w:r>
      <w:r>
        <w:rPr>
          <w:sz w:val="18"/>
          <w:szCs w:val="18"/>
        </w:rPr>
        <w:t>ne agenda item</w:t>
      </w:r>
    </w:p>
    <w:p w:rsidR="000E2968" w:rsidRDefault="00CE6DE3">
      <w:pPr>
        <w:spacing w:before="0" w:after="0" w:line="276" w:lineRule="auto"/>
        <w:ind w:left="1840"/>
        <w:rPr>
          <w:sz w:val="18"/>
          <w:szCs w:val="18"/>
        </w:rPr>
      </w:pPr>
      <w:r>
        <w:rPr>
          <w:sz w:val="18"/>
          <w:szCs w:val="18"/>
        </w:rPr>
        <w:t>-&gt; = replaced by, [or] action follows</w:t>
      </w:r>
    </w:p>
    <w:p w:rsidR="000E2968" w:rsidRDefault="00CE6DE3">
      <w:pPr>
        <w:spacing w:before="0" w:after="0" w:line="276" w:lineRule="auto"/>
        <w:ind w:left="3540" w:hanging="1700"/>
        <w:rPr>
          <w:sz w:val="18"/>
          <w:szCs w:val="18"/>
        </w:rPr>
      </w:pPr>
      <w:r>
        <w:rPr>
          <w:sz w:val="18"/>
          <w:szCs w:val="18"/>
        </w:rPr>
        <w:t xml:space="preserve"> </w:t>
      </w:r>
    </w:p>
    <w:p w:rsidR="000E2968" w:rsidRDefault="00CE6DE3">
      <w:pPr>
        <w:spacing w:before="0" w:after="0" w:line="276" w:lineRule="auto"/>
        <w:ind w:left="1860" w:hanging="860"/>
        <w:rPr>
          <w:sz w:val="18"/>
          <w:szCs w:val="18"/>
        </w:rPr>
      </w:pPr>
      <w:r>
        <w:rPr>
          <w:sz w:val="18"/>
          <w:szCs w:val="18"/>
        </w:rPr>
        <w:t xml:space="preserve">"Noted":   A document is "noted" to indicate that its content was made available to the meeting, but that </w:t>
      </w:r>
      <w:r>
        <w:rPr>
          <w:sz w:val="18"/>
          <w:szCs w:val="18"/>
        </w:rPr>
        <w:lastRenderedPageBreak/>
        <w:t>the document itself was not agreed or endorsed by the meeting. Any agreements or actions resulting from discussion of the document are explicitly indi</w:t>
      </w:r>
      <w:r>
        <w:rPr>
          <w:sz w:val="18"/>
          <w:szCs w:val="18"/>
        </w:rPr>
        <w:t>cated in the meeting report.</w:t>
      </w:r>
    </w:p>
    <w:p w:rsidR="000E2968" w:rsidRDefault="00CE6DE3">
      <w:pPr>
        <w:spacing w:before="0" w:after="0" w:line="276" w:lineRule="auto"/>
        <w:ind w:left="1860" w:hanging="860"/>
        <w:rPr>
          <w:sz w:val="18"/>
          <w:szCs w:val="18"/>
        </w:rPr>
      </w:pPr>
      <w:r>
        <w:rPr>
          <w:sz w:val="18"/>
          <w:szCs w:val="18"/>
        </w:rPr>
        <w:t xml:space="preserve"> </w:t>
      </w:r>
    </w:p>
    <w:p w:rsidR="000E2968" w:rsidRDefault="000E2968">
      <w:pPr>
        <w:rPr>
          <w:b/>
        </w:rPr>
      </w:pPr>
    </w:p>
    <w:p w:rsidR="000E2968" w:rsidRDefault="00CE6DE3">
      <w:pPr>
        <w:pBdr>
          <w:top w:val="nil"/>
          <w:left w:val="nil"/>
          <w:bottom w:val="nil"/>
          <w:right w:val="nil"/>
          <w:between w:val="nil"/>
        </w:pBdr>
        <w:rPr>
          <w:b/>
        </w:rPr>
      </w:pPr>
      <w:r>
        <w:rPr>
          <w:noProof/>
        </w:rPr>
        <w:pict>
          <v:rect id="_x0000_i1025" alt="" style="width:466.15pt;height:.05pt;mso-width-percent:0;mso-height-percent:0;mso-width-percent:0;mso-height-percent:0" o:hrpct="996" o:hralign="center" o:hrstd="t" o:hr="t" fillcolor="#a0a0a0" stroked="f"/>
        </w:pict>
      </w:r>
    </w:p>
    <w:p w:rsidR="000E2968" w:rsidRDefault="00CE6DE3">
      <w:pPr>
        <w:spacing w:after="0" w:line="276" w:lineRule="auto"/>
        <w:ind w:left="280"/>
        <w:rPr>
          <w:b/>
          <w:sz w:val="18"/>
          <w:szCs w:val="18"/>
        </w:rPr>
      </w:pPr>
      <w:r>
        <w:rPr>
          <w:b/>
          <w:color w:val="0000FF"/>
          <w:sz w:val="30"/>
          <w:szCs w:val="30"/>
          <w:vertAlign w:val="superscript"/>
        </w:rPr>
        <w:t>[1]</w:t>
      </w:r>
      <w:r>
        <w:rPr>
          <w:b/>
          <w:sz w:val="18"/>
          <w:szCs w:val="18"/>
        </w:rPr>
        <w:tab/>
        <w:t>Nikolai Leung (nleung@qti.qualcomm.com)</w:t>
      </w:r>
    </w:p>
    <w:p w:rsidR="000E2968" w:rsidRDefault="000E2968">
      <w:pPr>
        <w:pBdr>
          <w:top w:val="nil"/>
          <w:left w:val="nil"/>
          <w:bottom w:val="nil"/>
          <w:right w:val="nil"/>
          <w:between w:val="nil"/>
        </w:pBdr>
        <w:rPr>
          <w:b/>
        </w:rPr>
      </w:pPr>
    </w:p>
    <w:p w:rsidR="000E2968" w:rsidRDefault="000E2968">
      <w:pPr>
        <w:spacing w:after="0"/>
        <w:rPr>
          <w:b/>
        </w:rPr>
      </w:pPr>
    </w:p>
    <w:p w:rsidR="000E2968" w:rsidRDefault="000E2968">
      <w:pPr>
        <w:spacing w:after="0"/>
        <w:rPr>
          <w:b/>
        </w:rPr>
      </w:pPr>
    </w:p>
    <w:p w:rsidR="000E2968" w:rsidRDefault="000E2968">
      <w:pPr>
        <w:spacing w:after="0"/>
        <w:rPr>
          <w:b/>
        </w:rPr>
      </w:pPr>
    </w:p>
    <w:p w:rsidR="000E2968" w:rsidRDefault="000E2968">
      <w:pPr>
        <w:spacing w:after="0"/>
        <w:rPr>
          <w:b/>
        </w:rPr>
      </w:pPr>
    </w:p>
    <w:p w:rsidR="000E2968" w:rsidRDefault="00CE6DE3">
      <w:pPr>
        <w:pStyle w:val="Heading2"/>
        <w:widowControl/>
        <w:spacing w:before="120" w:after="0" w:line="276" w:lineRule="auto"/>
        <w:jc w:val="center"/>
      </w:pPr>
      <w:bookmarkStart w:id="8" w:name="_3wzsbaeuw7sj" w:colFirst="0" w:colLast="0"/>
      <w:bookmarkEnd w:id="8"/>
      <w:r>
        <w:t>Annex 2: List of documents</w:t>
      </w:r>
    </w:p>
    <w:p w:rsidR="000E2968" w:rsidRDefault="000E2968">
      <w:pPr>
        <w:widowControl/>
        <w:spacing w:before="20" w:after="0" w:line="276" w:lineRule="auto"/>
        <w:rPr>
          <w:sz w:val="24"/>
          <w:szCs w:val="24"/>
        </w:rPr>
      </w:pPr>
    </w:p>
    <w:tbl>
      <w:tblPr>
        <w:tblStyle w:val="a9"/>
        <w:tblW w:w="9480" w:type="dxa"/>
        <w:tblBorders>
          <w:top w:val="nil"/>
          <w:left w:val="nil"/>
          <w:bottom w:val="nil"/>
          <w:right w:val="nil"/>
          <w:insideH w:val="nil"/>
          <w:insideV w:val="nil"/>
        </w:tblBorders>
        <w:tblLayout w:type="fixed"/>
        <w:tblLook w:val="0000" w:firstRow="0" w:lastRow="0" w:firstColumn="0" w:lastColumn="0" w:noHBand="0" w:noVBand="0"/>
      </w:tblPr>
      <w:tblGrid>
        <w:gridCol w:w="1620"/>
        <w:gridCol w:w="2970"/>
        <w:gridCol w:w="1980"/>
        <w:gridCol w:w="1260"/>
        <w:gridCol w:w="1650"/>
      </w:tblGrid>
      <w:tr w:rsidR="000E2968">
        <w:trPr>
          <w:trHeight w:val="980"/>
        </w:trPr>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E2968" w:rsidRDefault="00CE6DE3">
            <w:pPr>
              <w:widowControl/>
              <w:spacing w:before="120" w:line="276" w:lineRule="auto"/>
              <w:ind w:left="60" w:right="60"/>
            </w:pPr>
            <w:proofErr w:type="spellStart"/>
            <w:r>
              <w:rPr>
                <w:b/>
              </w:rPr>
              <w:t>Tdoc</w:t>
            </w:r>
            <w:proofErr w:type="spellEnd"/>
          </w:p>
        </w:tc>
        <w:tc>
          <w:tcPr>
            <w:tcW w:w="297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E2968" w:rsidRDefault="00CE6DE3">
            <w:pPr>
              <w:widowControl/>
              <w:spacing w:before="120" w:line="276" w:lineRule="auto"/>
              <w:ind w:left="60" w:right="60"/>
              <w:rPr>
                <w:sz w:val="20"/>
                <w:szCs w:val="20"/>
              </w:rPr>
            </w:pPr>
            <w:r>
              <w:rPr>
                <w:b/>
                <w:sz w:val="20"/>
                <w:szCs w:val="20"/>
              </w:rPr>
              <w:t>Title</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E2968" w:rsidRDefault="00CE6DE3">
            <w:pPr>
              <w:widowControl/>
              <w:spacing w:before="120" w:line="276" w:lineRule="auto"/>
              <w:ind w:left="60" w:right="60"/>
            </w:pPr>
            <w:r>
              <w:rPr>
                <w:b/>
              </w:rPr>
              <w:t>Source</w:t>
            </w:r>
          </w:p>
        </w:tc>
        <w:tc>
          <w:tcPr>
            <w:tcW w:w="12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E2968" w:rsidRDefault="00CE6DE3">
            <w:pPr>
              <w:widowControl/>
              <w:spacing w:before="120" w:line="276" w:lineRule="auto"/>
              <w:ind w:left="60" w:right="60"/>
            </w:pPr>
            <w:r>
              <w:rPr>
                <w:b/>
              </w:rPr>
              <w:t>Agenda Item</w:t>
            </w:r>
          </w:p>
        </w:tc>
        <w:tc>
          <w:tcPr>
            <w:tcW w:w="16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E2968" w:rsidRDefault="00CE6DE3">
            <w:pPr>
              <w:widowControl/>
              <w:spacing w:before="120" w:line="276" w:lineRule="auto"/>
              <w:ind w:left="60" w:right="60"/>
            </w:pPr>
            <w:r>
              <w:rPr>
                <w:b/>
              </w:rPr>
              <w:t>Conclusion</w:t>
            </w:r>
          </w:p>
        </w:tc>
      </w:tr>
      <w:tr w:rsidR="000E2968">
        <w:trPr>
          <w:trHeight w:val="118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0E2968" w:rsidRDefault="00CE6DE3">
            <w:pPr>
              <w:spacing w:before="120" w:line="276" w:lineRule="auto"/>
              <w:ind w:left="60" w:right="60"/>
              <w:rPr>
                <w:color w:val="0000FF"/>
                <w:sz w:val="20"/>
                <w:szCs w:val="20"/>
              </w:rPr>
            </w:pPr>
            <w:r>
              <w:rPr>
                <w:color w:val="0000FF"/>
                <w:sz w:val="20"/>
                <w:szCs w:val="20"/>
              </w:rPr>
              <w:t>S4-AHM533</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0E2968" w:rsidRDefault="00CE6DE3">
            <w:pPr>
              <w:spacing w:before="120" w:line="276" w:lineRule="auto"/>
              <w:ind w:left="60" w:right="60"/>
              <w:rPr>
                <w:sz w:val="20"/>
                <w:szCs w:val="20"/>
              </w:rPr>
            </w:pPr>
            <w:r>
              <w:rPr>
                <w:sz w:val="20"/>
                <w:szCs w:val="20"/>
              </w:rPr>
              <w:t>Proposed agenda for SA4 MTSI SWG 17 April 2020 Teleconference #4 on ITT4RT</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0E2968" w:rsidRDefault="00CE6DE3">
            <w:pPr>
              <w:spacing w:before="120" w:line="276" w:lineRule="auto"/>
              <w:ind w:left="60" w:right="60"/>
              <w:rPr>
                <w:sz w:val="20"/>
                <w:szCs w:val="20"/>
              </w:rPr>
            </w:pPr>
            <w:r>
              <w:rPr>
                <w:sz w:val="20"/>
                <w:szCs w:val="20"/>
              </w:rPr>
              <w:t>MTSI SWG Chair</w:t>
            </w:r>
          </w:p>
          <w:p w:rsidR="000E2968" w:rsidRDefault="00CE6DE3">
            <w:pPr>
              <w:spacing w:before="120" w:line="276" w:lineRule="auto"/>
              <w:ind w:left="60" w:right="60"/>
              <w:rPr>
                <w:sz w:val="20"/>
                <w:szCs w:val="20"/>
              </w:rPr>
            </w:pPr>
            <w:r>
              <w:rPr>
                <w:sz w:val="20"/>
                <w:szCs w:val="20"/>
              </w:rPr>
              <w:t>(Nikolai Leung)</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0E2968" w:rsidRDefault="00CE6DE3">
            <w:pPr>
              <w:spacing w:before="120" w:line="276" w:lineRule="auto"/>
              <w:ind w:left="60" w:right="60"/>
              <w:jc w:val="center"/>
              <w:rPr>
                <w:sz w:val="20"/>
                <w:szCs w:val="20"/>
              </w:rPr>
            </w:pPr>
            <w:r>
              <w:rPr>
                <w:sz w:val="20"/>
                <w:szCs w:val="20"/>
              </w:rPr>
              <w:t>2</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0E2968" w:rsidRDefault="00CE6DE3">
            <w:pPr>
              <w:widowControl/>
              <w:spacing w:before="120" w:line="276" w:lineRule="auto"/>
              <w:ind w:right="60"/>
              <w:jc w:val="center"/>
              <w:rPr>
                <w:color w:val="FF0000"/>
              </w:rPr>
            </w:pPr>
            <w:r>
              <w:rPr>
                <w:color w:val="FF0000"/>
              </w:rPr>
              <w:t>Agreed</w:t>
            </w:r>
          </w:p>
        </w:tc>
      </w:tr>
      <w:tr w:rsidR="000E2968">
        <w:trPr>
          <w:trHeight w:val="74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0E2968" w:rsidRDefault="00CE6DE3">
            <w:pPr>
              <w:spacing w:before="120" w:line="276" w:lineRule="auto"/>
              <w:ind w:left="60" w:right="60"/>
              <w:rPr>
                <w:color w:val="0000FF"/>
                <w:sz w:val="20"/>
                <w:szCs w:val="20"/>
              </w:rPr>
            </w:pPr>
            <w:r>
              <w:rPr>
                <w:color w:val="0000FF"/>
                <w:sz w:val="20"/>
                <w:szCs w:val="20"/>
              </w:rPr>
              <w:t>S4-AHM530</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0E2968" w:rsidRDefault="00CE6DE3">
            <w:pPr>
              <w:spacing w:before="120" w:line="276" w:lineRule="auto"/>
              <w:ind w:left="60" w:right="60"/>
              <w:rPr>
                <w:sz w:val="20"/>
                <w:szCs w:val="20"/>
              </w:rPr>
            </w:pPr>
            <w:r>
              <w:rPr>
                <w:sz w:val="20"/>
                <w:szCs w:val="20"/>
              </w:rPr>
              <w:t>ITT4RT: Improvements of Signaling the FOV information using RTCP feedback</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0E2968" w:rsidRDefault="00CE6DE3">
            <w:pPr>
              <w:spacing w:before="120" w:line="276" w:lineRule="auto"/>
              <w:ind w:left="60" w:right="60"/>
              <w:rPr>
                <w:sz w:val="20"/>
                <w:szCs w:val="20"/>
              </w:rPr>
            </w:pPr>
            <w:r>
              <w:rPr>
                <w:sz w:val="20"/>
                <w:szCs w:val="20"/>
              </w:rPr>
              <w:t>Tencent</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0E2968" w:rsidRDefault="00CE6DE3">
            <w:pPr>
              <w:spacing w:before="120" w:line="276" w:lineRule="auto"/>
              <w:ind w:left="60" w:right="60"/>
              <w:jc w:val="center"/>
              <w:rPr>
                <w:sz w:val="20"/>
                <w:szCs w:val="20"/>
              </w:rPr>
            </w:pPr>
            <w:r>
              <w:rPr>
                <w:sz w:val="20"/>
                <w:szCs w:val="20"/>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0E2968" w:rsidRDefault="00CE6DE3">
            <w:pPr>
              <w:widowControl/>
              <w:spacing w:before="120" w:line="276" w:lineRule="auto"/>
              <w:ind w:right="60"/>
              <w:jc w:val="center"/>
              <w:rPr>
                <w:color w:val="FF0000"/>
              </w:rPr>
            </w:pPr>
            <w:r>
              <w:rPr>
                <w:color w:val="FF0000"/>
              </w:rPr>
              <w:t>Noted</w:t>
            </w:r>
          </w:p>
        </w:tc>
      </w:tr>
      <w:tr w:rsidR="000E2968">
        <w:trPr>
          <w:trHeight w:val="740"/>
        </w:trPr>
        <w:tc>
          <w:tcPr>
            <w:tcW w:w="162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0E2968" w:rsidRDefault="00CE6DE3">
            <w:pPr>
              <w:spacing w:before="120" w:line="276" w:lineRule="auto"/>
              <w:ind w:left="60" w:right="60"/>
              <w:rPr>
                <w:color w:val="0000FF"/>
                <w:sz w:val="20"/>
                <w:szCs w:val="20"/>
              </w:rPr>
            </w:pPr>
            <w:r>
              <w:rPr>
                <w:color w:val="0000FF"/>
                <w:sz w:val="20"/>
                <w:szCs w:val="20"/>
              </w:rPr>
              <w:t>S4-AHM531</w:t>
            </w:r>
          </w:p>
        </w:tc>
        <w:tc>
          <w:tcPr>
            <w:tcW w:w="29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0E2968" w:rsidRDefault="00CE6DE3">
            <w:pPr>
              <w:spacing w:before="120" w:line="276" w:lineRule="auto"/>
              <w:ind w:left="60" w:right="60"/>
              <w:rPr>
                <w:sz w:val="20"/>
                <w:szCs w:val="20"/>
              </w:rPr>
            </w:pPr>
            <w:r>
              <w:rPr>
                <w:sz w:val="20"/>
                <w:szCs w:val="20"/>
              </w:rPr>
              <w:t>Proposed Updates to Potential Solutions on Overlays</w:t>
            </w:r>
          </w:p>
        </w:tc>
        <w:tc>
          <w:tcPr>
            <w:tcW w:w="198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0E2968" w:rsidRDefault="00CE6DE3">
            <w:pPr>
              <w:spacing w:before="120" w:line="276" w:lineRule="auto"/>
              <w:ind w:left="60" w:right="60"/>
              <w:rPr>
                <w:sz w:val="20"/>
                <w:szCs w:val="20"/>
              </w:rPr>
            </w:pPr>
            <w:r>
              <w:rPr>
                <w:sz w:val="20"/>
                <w:szCs w:val="20"/>
              </w:rPr>
              <w:t>Intel</w:t>
            </w:r>
          </w:p>
        </w:tc>
        <w:tc>
          <w:tcPr>
            <w:tcW w:w="126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0E2968" w:rsidRDefault="00CE6DE3">
            <w:pPr>
              <w:spacing w:before="120" w:line="276" w:lineRule="auto"/>
              <w:ind w:left="60" w:right="60"/>
              <w:jc w:val="center"/>
              <w:rPr>
                <w:sz w:val="20"/>
                <w:szCs w:val="20"/>
              </w:rPr>
            </w:pPr>
            <w:r>
              <w:rPr>
                <w:sz w:val="20"/>
                <w:szCs w:val="20"/>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0E2968" w:rsidRDefault="00CE6DE3">
            <w:pPr>
              <w:widowControl/>
              <w:spacing w:before="120" w:line="276" w:lineRule="auto"/>
              <w:ind w:right="60"/>
              <w:jc w:val="center"/>
              <w:rPr>
                <w:color w:val="FF0000"/>
              </w:rPr>
            </w:pPr>
            <w:r>
              <w:rPr>
                <w:color w:val="FF0000"/>
              </w:rPr>
              <w:t>Noted</w:t>
            </w:r>
          </w:p>
        </w:tc>
      </w:tr>
      <w:tr w:rsidR="000E2968">
        <w:trPr>
          <w:trHeight w:val="740"/>
        </w:trPr>
        <w:tc>
          <w:tcPr>
            <w:tcW w:w="162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0E2968" w:rsidRDefault="00CE6DE3">
            <w:pPr>
              <w:spacing w:before="120" w:line="276" w:lineRule="auto"/>
              <w:ind w:left="60" w:right="60"/>
              <w:rPr>
                <w:color w:val="0000FF"/>
                <w:sz w:val="20"/>
                <w:szCs w:val="20"/>
              </w:rPr>
            </w:pPr>
            <w:r>
              <w:rPr>
                <w:color w:val="0000FF"/>
                <w:sz w:val="20"/>
                <w:szCs w:val="20"/>
              </w:rPr>
              <w:t>S4-AHM532</w:t>
            </w:r>
          </w:p>
        </w:tc>
        <w:tc>
          <w:tcPr>
            <w:tcW w:w="29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0E2968" w:rsidRDefault="00CE6DE3">
            <w:pPr>
              <w:spacing w:before="120" w:line="276" w:lineRule="auto"/>
              <w:ind w:left="60" w:right="60"/>
              <w:rPr>
                <w:sz w:val="20"/>
                <w:szCs w:val="20"/>
              </w:rPr>
            </w:pPr>
            <w:r>
              <w:rPr>
                <w:sz w:val="20"/>
                <w:szCs w:val="20"/>
              </w:rPr>
              <w:t>Conditional Overlays for ITT4RT</w:t>
            </w:r>
          </w:p>
        </w:tc>
        <w:tc>
          <w:tcPr>
            <w:tcW w:w="198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0E2968" w:rsidRDefault="00CE6DE3">
            <w:pPr>
              <w:spacing w:before="120" w:line="276" w:lineRule="auto"/>
              <w:ind w:left="60" w:right="60"/>
              <w:rPr>
                <w:sz w:val="20"/>
                <w:szCs w:val="20"/>
              </w:rPr>
            </w:pPr>
            <w:r>
              <w:rPr>
                <w:sz w:val="20"/>
                <w:szCs w:val="20"/>
              </w:rPr>
              <w:t>Nokia Corporation</w:t>
            </w:r>
          </w:p>
        </w:tc>
        <w:tc>
          <w:tcPr>
            <w:tcW w:w="126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0E2968" w:rsidRDefault="00CE6DE3">
            <w:pPr>
              <w:spacing w:before="120" w:line="276" w:lineRule="auto"/>
              <w:ind w:left="60" w:right="60"/>
              <w:jc w:val="center"/>
              <w:rPr>
                <w:sz w:val="20"/>
                <w:szCs w:val="20"/>
              </w:rPr>
            </w:pPr>
            <w:r>
              <w:rPr>
                <w:sz w:val="20"/>
                <w:szCs w:val="20"/>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0E2968" w:rsidRDefault="00CE6DE3">
            <w:pPr>
              <w:widowControl/>
              <w:spacing w:before="120" w:line="276" w:lineRule="auto"/>
              <w:ind w:right="60"/>
              <w:jc w:val="center"/>
              <w:rPr>
                <w:color w:val="FF0000"/>
              </w:rPr>
            </w:pPr>
            <w:r>
              <w:rPr>
                <w:color w:val="FF0000"/>
              </w:rPr>
              <w:t>Not Treated</w:t>
            </w:r>
          </w:p>
        </w:tc>
      </w:tr>
    </w:tbl>
    <w:p w:rsidR="000E2968" w:rsidRDefault="000E2968">
      <w:pPr>
        <w:widowControl/>
        <w:spacing w:before="0" w:after="0" w:line="276" w:lineRule="auto"/>
      </w:pPr>
    </w:p>
    <w:p w:rsidR="000E2968" w:rsidRDefault="000E2968"/>
    <w:p w:rsidR="000E2968" w:rsidRDefault="00CE6DE3">
      <w:pPr>
        <w:pStyle w:val="Heading2"/>
        <w:widowControl/>
        <w:spacing w:before="120" w:after="0" w:line="276" w:lineRule="auto"/>
        <w:jc w:val="center"/>
      </w:pPr>
      <w:r>
        <w:t>Annex 3: List of participants</w:t>
      </w:r>
    </w:p>
    <w:p w:rsidR="000E2968" w:rsidRDefault="00CE6DE3">
      <w:pPr>
        <w:widowControl/>
        <w:spacing w:before="0" w:after="0" w:line="276" w:lineRule="auto"/>
      </w:pPr>
      <w:r>
        <w:t xml:space="preserve"> </w:t>
      </w:r>
    </w:p>
    <w:p w:rsidR="000E2968" w:rsidRDefault="000E2968">
      <w:pPr>
        <w:widowControl/>
        <w:spacing w:before="0" w:after="0" w:line="276" w:lineRule="auto"/>
      </w:pPr>
    </w:p>
    <w:tbl>
      <w:tblPr>
        <w:tblStyle w:val="aa"/>
        <w:tblW w:w="7050" w:type="dxa"/>
        <w:tblBorders>
          <w:top w:val="nil"/>
          <w:left w:val="nil"/>
          <w:bottom w:val="nil"/>
          <w:right w:val="nil"/>
          <w:insideH w:val="nil"/>
          <w:insideV w:val="nil"/>
        </w:tblBorders>
        <w:tblLayout w:type="fixed"/>
        <w:tblLook w:val="0000" w:firstRow="0" w:lastRow="0" w:firstColumn="0" w:lastColumn="0" w:noHBand="0" w:noVBand="0"/>
      </w:tblPr>
      <w:tblGrid>
        <w:gridCol w:w="2865"/>
        <w:gridCol w:w="4185"/>
      </w:tblGrid>
      <w:tr w:rsidR="000E2968">
        <w:trPr>
          <w:trHeight w:val="600"/>
        </w:trPr>
        <w:tc>
          <w:tcPr>
            <w:tcW w:w="2865" w:type="dxa"/>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tcPr>
          <w:p w:rsidR="000E2968" w:rsidRDefault="00CE6DE3">
            <w:pPr>
              <w:widowControl/>
              <w:spacing w:before="0" w:after="0" w:line="276" w:lineRule="auto"/>
              <w:ind w:left="320" w:right="140" w:hanging="140"/>
              <w:rPr>
                <w:b/>
              </w:rPr>
            </w:pPr>
            <w:r>
              <w:rPr>
                <w:b/>
              </w:rPr>
              <w:t>Name</w:t>
            </w:r>
          </w:p>
        </w:tc>
        <w:tc>
          <w:tcPr>
            <w:tcW w:w="4185" w:type="dxa"/>
            <w:tcBorders>
              <w:top w:val="single" w:sz="8" w:space="0" w:color="000000"/>
              <w:left w:val="nil"/>
              <w:bottom w:val="single" w:sz="8" w:space="0" w:color="000000"/>
              <w:right w:val="single" w:sz="8" w:space="0" w:color="000000"/>
            </w:tcBorders>
            <w:shd w:val="clear" w:color="auto" w:fill="F2F2F2"/>
            <w:tcMar>
              <w:top w:w="100" w:type="dxa"/>
              <w:left w:w="100" w:type="dxa"/>
              <w:bottom w:w="100" w:type="dxa"/>
              <w:right w:w="100" w:type="dxa"/>
            </w:tcMar>
          </w:tcPr>
          <w:p w:rsidR="000E2968" w:rsidRDefault="00CE6DE3">
            <w:pPr>
              <w:widowControl/>
              <w:spacing w:before="0" w:after="0" w:line="276" w:lineRule="auto"/>
              <w:ind w:left="320" w:right="140" w:hanging="140"/>
              <w:rPr>
                <w:b/>
              </w:rPr>
            </w:pPr>
            <w:r>
              <w:rPr>
                <w:b/>
              </w:rPr>
              <w:t>Organization Represented</w:t>
            </w:r>
          </w:p>
        </w:tc>
      </w:tr>
      <w:tr w:rsidR="000E2968">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E2968" w:rsidRDefault="00CE6DE3">
            <w:pPr>
              <w:widowControl/>
              <w:spacing w:before="0" w:after="0" w:line="276" w:lineRule="auto"/>
              <w:ind w:left="320" w:right="140" w:hanging="140"/>
            </w:pPr>
            <w:r>
              <w:t>Abhishek, Rohit</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widowControl/>
              <w:spacing w:before="0" w:after="0" w:line="276" w:lineRule="auto"/>
              <w:ind w:left="320" w:right="140" w:hanging="140"/>
            </w:pPr>
            <w:r>
              <w:t>Tencent</w:t>
            </w:r>
          </w:p>
        </w:tc>
      </w:tr>
      <w:tr w:rsidR="000E2968">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E2968" w:rsidRDefault="00CE6DE3">
            <w:pPr>
              <w:widowControl/>
              <w:spacing w:before="0" w:after="0" w:line="276" w:lineRule="auto"/>
              <w:ind w:left="320" w:right="140" w:hanging="140"/>
            </w:pPr>
            <w:r>
              <w:t>Ahsan, Saba</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widowControl/>
              <w:spacing w:before="0" w:after="0" w:line="276" w:lineRule="auto"/>
              <w:ind w:left="320" w:right="140" w:hanging="140"/>
            </w:pPr>
            <w:r>
              <w:t>Nokia Corporation</w:t>
            </w:r>
          </w:p>
        </w:tc>
      </w:tr>
      <w:tr w:rsidR="000E2968">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E2968" w:rsidRDefault="00CE6DE3">
            <w:pPr>
              <w:widowControl/>
              <w:spacing w:before="0" w:after="0" w:line="276" w:lineRule="auto"/>
              <w:ind w:left="320" w:right="140" w:hanging="140"/>
            </w:pPr>
            <w:r>
              <w:lastRenderedPageBreak/>
              <w:t xml:space="preserve">Bouazizi, </w:t>
            </w:r>
            <w:proofErr w:type="spellStart"/>
            <w:r>
              <w:t>Imed</w:t>
            </w:r>
            <w:proofErr w:type="spellEnd"/>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widowControl/>
              <w:spacing w:before="0" w:after="0" w:line="276" w:lineRule="auto"/>
              <w:ind w:left="320" w:right="140" w:hanging="140"/>
            </w:pPr>
            <w:r>
              <w:t>Qualcomm</w:t>
            </w:r>
          </w:p>
        </w:tc>
      </w:tr>
      <w:tr w:rsidR="000E2968">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E2968" w:rsidRDefault="00CE6DE3">
            <w:pPr>
              <w:widowControl/>
              <w:spacing w:before="0" w:after="0" w:line="276" w:lineRule="auto"/>
              <w:ind w:left="320" w:right="140" w:hanging="140"/>
            </w:pPr>
            <w:r>
              <w:t>Bhullar, Gurdeep</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widowControl/>
              <w:spacing w:before="0" w:after="0" w:line="276" w:lineRule="auto"/>
              <w:ind w:left="320" w:right="140" w:hanging="140"/>
            </w:pPr>
            <w:r>
              <w:t>Fraunhofer HHI</w:t>
            </w:r>
          </w:p>
        </w:tc>
      </w:tr>
      <w:tr w:rsidR="000E2968">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E2968" w:rsidRDefault="00CE6DE3">
            <w:pPr>
              <w:widowControl/>
              <w:spacing w:before="0" w:after="0" w:line="276" w:lineRule="auto"/>
              <w:ind w:left="320" w:right="140" w:hanging="140"/>
            </w:pPr>
            <w:r>
              <w:t>Burman, Bo</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widowControl/>
              <w:spacing w:before="0" w:after="0" w:line="276" w:lineRule="auto"/>
              <w:ind w:left="320" w:right="140" w:hanging="140"/>
            </w:pPr>
            <w:r>
              <w:t>Ericsson LM</w:t>
            </w:r>
          </w:p>
        </w:tc>
      </w:tr>
      <w:tr w:rsidR="000E2968">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E2968" w:rsidRDefault="00CE6DE3">
            <w:pPr>
              <w:widowControl/>
              <w:spacing w:before="0" w:after="0" w:line="276" w:lineRule="auto"/>
              <w:ind w:left="320" w:right="140" w:hanging="140"/>
            </w:pPr>
            <w:r>
              <w:t>Curcio, Igor</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widowControl/>
              <w:spacing w:before="0" w:after="0" w:line="276" w:lineRule="auto"/>
              <w:ind w:left="320" w:right="140" w:hanging="140"/>
            </w:pPr>
            <w:r>
              <w:t>Nokia Corporation</w:t>
            </w:r>
          </w:p>
        </w:tc>
      </w:tr>
      <w:tr w:rsidR="000E2968">
        <w:trPr>
          <w:trHeight w:val="52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E2968" w:rsidRDefault="00CE6DE3">
            <w:pPr>
              <w:widowControl/>
              <w:spacing w:before="0" w:after="0" w:line="276" w:lineRule="auto"/>
              <w:ind w:left="-100" w:right="140"/>
            </w:pPr>
            <w:r>
              <w:t xml:space="preserve">    Gunkel, Simon</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widowControl/>
              <w:spacing w:before="0" w:after="0" w:line="276" w:lineRule="auto"/>
              <w:ind w:left="320" w:right="140" w:hanging="140"/>
            </w:pPr>
            <w:r>
              <w:t>KPN N.V.</w:t>
            </w:r>
          </w:p>
        </w:tc>
      </w:tr>
      <w:tr w:rsidR="000E2968">
        <w:trPr>
          <w:trHeight w:val="52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E2968" w:rsidRDefault="00CE6DE3">
            <w:pPr>
              <w:widowControl/>
              <w:pBdr>
                <w:top w:val="nil"/>
                <w:left w:val="nil"/>
                <w:bottom w:val="nil"/>
                <w:right w:val="nil"/>
                <w:between w:val="nil"/>
              </w:pBdr>
              <w:spacing w:before="0" w:after="0" w:line="276" w:lineRule="auto"/>
              <w:ind w:left="90" w:right="140" w:firstLine="15"/>
            </w:pPr>
            <w:r>
              <w:t>Hu, James</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widowControl/>
              <w:pBdr>
                <w:top w:val="nil"/>
                <w:left w:val="nil"/>
                <w:bottom w:val="nil"/>
                <w:right w:val="nil"/>
                <w:between w:val="nil"/>
              </w:pBdr>
              <w:spacing w:before="0" w:after="0" w:line="276" w:lineRule="auto"/>
              <w:ind w:left="90" w:right="140" w:firstLine="15"/>
            </w:pPr>
            <w:r>
              <w:t>AT&amp;T</w:t>
            </w:r>
          </w:p>
        </w:tc>
      </w:tr>
      <w:tr w:rsidR="000E2968">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E2968" w:rsidRDefault="00CE6DE3">
            <w:pPr>
              <w:widowControl/>
              <w:spacing w:before="0" w:after="0" w:line="276" w:lineRule="auto"/>
              <w:ind w:left="320" w:right="140" w:hanging="140"/>
            </w:pPr>
            <w:r>
              <w:t>Leung, Nikolai</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widowControl/>
              <w:spacing w:before="0" w:after="0" w:line="276" w:lineRule="auto"/>
              <w:ind w:left="320" w:right="140" w:hanging="140"/>
            </w:pPr>
            <w:r>
              <w:t>Qualcomm Incorporated</w:t>
            </w:r>
          </w:p>
        </w:tc>
      </w:tr>
      <w:tr w:rsidR="000E2968">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E2968" w:rsidRDefault="00CE6DE3">
            <w:pPr>
              <w:widowControl/>
              <w:spacing w:before="0" w:after="0" w:line="276" w:lineRule="auto"/>
              <w:ind w:left="320" w:right="140" w:hanging="140"/>
            </w:pPr>
            <w:proofErr w:type="spellStart"/>
            <w:r>
              <w:t>Oyman</w:t>
            </w:r>
            <w:proofErr w:type="spellEnd"/>
            <w:r>
              <w:t>, Ozgur</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widowControl/>
              <w:spacing w:before="0" w:after="0" w:line="276" w:lineRule="auto"/>
              <w:ind w:left="320" w:right="140" w:hanging="140"/>
            </w:pPr>
            <w:r>
              <w:t>Intel</w:t>
            </w:r>
          </w:p>
        </w:tc>
      </w:tr>
      <w:tr w:rsidR="000E2968">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E2968" w:rsidRDefault="00CE6DE3">
            <w:pPr>
              <w:widowControl/>
              <w:spacing w:before="0" w:after="0" w:line="276" w:lineRule="auto"/>
              <w:ind w:left="320" w:right="140" w:hanging="140"/>
            </w:pPr>
            <w:r>
              <w:t>O’Leary, Ed</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widowControl/>
              <w:spacing w:before="0" w:after="0" w:line="276" w:lineRule="auto"/>
              <w:ind w:left="320" w:right="140" w:hanging="140"/>
            </w:pPr>
            <w:r>
              <w:t>Rogers</w:t>
            </w:r>
          </w:p>
        </w:tc>
      </w:tr>
      <w:tr w:rsidR="000E2968">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E2968" w:rsidRDefault="00CE6DE3">
            <w:pPr>
              <w:widowControl/>
              <w:spacing w:before="0" w:after="0" w:line="276" w:lineRule="auto"/>
              <w:ind w:right="140"/>
            </w:pPr>
            <w:r>
              <w:t xml:space="preserve">  </w:t>
            </w:r>
            <w:proofErr w:type="spellStart"/>
            <w:r>
              <w:t>Szucs</w:t>
            </w:r>
            <w:proofErr w:type="spellEnd"/>
            <w:r>
              <w:t>, Paul</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widowControl/>
              <w:spacing w:before="0" w:after="0" w:line="276" w:lineRule="auto"/>
              <w:ind w:right="140"/>
            </w:pPr>
            <w:r>
              <w:t xml:space="preserve">  Sony Corporation</w:t>
            </w:r>
          </w:p>
        </w:tc>
      </w:tr>
      <w:tr w:rsidR="000E2968">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E2968" w:rsidRDefault="00CE6DE3">
            <w:pPr>
              <w:widowControl/>
              <w:spacing w:before="0" w:after="0" w:line="276" w:lineRule="auto"/>
              <w:ind w:right="140"/>
            </w:pPr>
            <w:r>
              <w:t xml:space="preserve">  Wang, Min</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0E2968" w:rsidRDefault="00CE6DE3">
            <w:pPr>
              <w:widowControl/>
              <w:spacing w:before="0" w:after="0" w:line="276" w:lineRule="auto"/>
              <w:ind w:left="-100" w:right="140"/>
            </w:pPr>
            <w:r>
              <w:t xml:space="preserve">    Qualcomm Incorporated</w:t>
            </w:r>
          </w:p>
        </w:tc>
      </w:tr>
    </w:tbl>
    <w:p w:rsidR="000E2968" w:rsidRDefault="000E2968">
      <w:pPr>
        <w:widowControl/>
        <w:spacing w:before="0" w:after="0" w:line="276" w:lineRule="auto"/>
        <w:rPr>
          <w:sz w:val="18"/>
          <w:szCs w:val="18"/>
        </w:rPr>
      </w:pPr>
    </w:p>
    <w:p w:rsidR="000E2968" w:rsidRDefault="000E2968">
      <w:pPr>
        <w:widowControl/>
        <w:spacing w:before="0" w:after="0" w:line="276" w:lineRule="auto"/>
      </w:pPr>
    </w:p>
    <w:p w:rsidR="000E2968" w:rsidRDefault="000E2968">
      <w:pPr>
        <w:widowControl/>
        <w:spacing w:before="0" w:after="0" w:line="276" w:lineRule="auto"/>
      </w:pPr>
    </w:p>
    <w:p w:rsidR="000E2968" w:rsidRDefault="000E2968">
      <w:pPr>
        <w:widowControl/>
        <w:spacing w:before="0" w:after="0" w:line="276" w:lineRule="auto"/>
        <w:rPr>
          <w:sz w:val="18"/>
          <w:szCs w:val="18"/>
        </w:rPr>
      </w:pPr>
    </w:p>
    <w:sectPr w:rsidR="000E2968">
      <w:headerReference w:type="default" r:id="rId8"/>
      <w:footerReference w:type="default" r:id="rId9"/>
      <w:headerReference w:type="first" r:id="rId10"/>
      <w:footerReference w:type="first" r:id="rId11"/>
      <w:pgSz w:w="11907" w:h="16840"/>
      <w:pgMar w:top="1138" w:right="1417" w:bottom="1138" w:left="116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E6DE3" w:rsidRDefault="00CE6DE3">
      <w:pPr>
        <w:spacing w:before="0" w:after="0"/>
      </w:pPr>
      <w:r>
        <w:separator/>
      </w:r>
    </w:p>
  </w:endnote>
  <w:endnote w:type="continuationSeparator" w:id="0">
    <w:p w:rsidR="00CE6DE3" w:rsidRDefault="00CE6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E2968" w:rsidRDefault="00CE6DE3">
    <w:pPr>
      <w:tabs>
        <w:tab w:val="right" w:pos="9360"/>
      </w:tabs>
      <w:spacing w:after="0"/>
      <w:rPr>
        <w:sz w:val="18"/>
        <w:szCs w:val="18"/>
      </w:rPr>
    </w:pPr>
    <w:r>
      <w:rPr>
        <w:b/>
        <w:sz w:val="18"/>
        <w:szCs w:val="18"/>
      </w:rPr>
      <w:tab/>
      <w:t xml:space="preserve">Page: </w:t>
    </w:r>
    <w:r>
      <w:rPr>
        <w:b/>
        <w:color w:val="0000FF"/>
        <w:sz w:val="18"/>
        <w:szCs w:val="18"/>
      </w:rPr>
      <w:fldChar w:fldCharType="begin"/>
    </w:r>
    <w:r>
      <w:rPr>
        <w:b/>
        <w:color w:val="0000FF"/>
        <w:sz w:val="18"/>
        <w:szCs w:val="18"/>
      </w:rPr>
      <w:instrText>PAGE</w:instrText>
    </w:r>
    <w:r w:rsidR="009E2A28">
      <w:rPr>
        <w:b/>
        <w:color w:val="0000FF"/>
        <w:sz w:val="18"/>
        <w:szCs w:val="18"/>
      </w:rPr>
      <w:fldChar w:fldCharType="separate"/>
    </w:r>
    <w:r w:rsidR="009E2A28">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9E2A28">
      <w:rPr>
        <w:b/>
        <w:color w:val="0000FF"/>
        <w:sz w:val="18"/>
        <w:szCs w:val="18"/>
      </w:rPr>
      <w:fldChar w:fldCharType="separate"/>
    </w:r>
    <w:r w:rsidR="009E2A28">
      <w:rPr>
        <w:b/>
        <w:noProof/>
        <w:color w:val="0000FF"/>
        <w:sz w:val="18"/>
        <w:szCs w:val="18"/>
      </w:rPr>
      <w:t>3</w:t>
    </w:r>
    <w:r>
      <w:rPr>
        <w:b/>
        <w:color w:val="0000F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E2968" w:rsidRDefault="00CE6DE3">
    <w:pPr>
      <w:tabs>
        <w:tab w:val="right" w:pos="9360"/>
      </w:tabs>
      <w:spacing w:after="0"/>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sidR="009E2A28">
      <w:rPr>
        <w:b/>
        <w:color w:val="0000FF"/>
        <w:sz w:val="18"/>
        <w:szCs w:val="18"/>
      </w:rPr>
      <w:fldChar w:fldCharType="separate"/>
    </w:r>
    <w:r w:rsidR="009E2A28">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9E2A28">
      <w:rPr>
        <w:b/>
        <w:color w:val="0000FF"/>
        <w:sz w:val="18"/>
        <w:szCs w:val="18"/>
      </w:rPr>
      <w:fldChar w:fldCharType="separate"/>
    </w:r>
    <w:r w:rsidR="009E2A28">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E6DE3" w:rsidRDefault="00CE6DE3">
      <w:pPr>
        <w:spacing w:before="0" w:after="0"/>
      </w:pPr>
      <w:r>
        <w:separator/>
      </w:r>
    </w:p>
  </w:footnote>
  <w:footnote w:type="continuationSeparator" w:id="0">
    <w:p w:rsidR="00CE6DE3" w:rsidRDefault="00CE6DE3">
      <w:pPr>
        <w:spacing w:before="0" w:after="0"/>
      </w:pPr>
      <w:r>
        <w:continuationSeparator/>
      </w:r>
    </w:p>
  </w:footnote>
  <w:footnote w:id="1">
    <w:p w:rsidR="000E2968" w:rsidRDefault="00CE6DE3">
      <w:pPr>
        <w:tabs>
          <w:tab w:val="left" w:pos="2160"/>
          <w:tab w:val="left" w:pos="5580"/>
        </w:tabs>
        <w:spacing w:after="0"/>
        <w:ind w:left="288" w:hanging="288"/>
        <w:rPr>
          <w:sz w:val="18"/>
          <w:szCs w:val="18"/>
        </w:rPr>
      </w:pPr>
      <w:r>
        <w:rPr>
          <w:vertAlign w:val="superscript"/>
        </w:rPr>
        <w:footnoteRef/>
      </w:r>
      <w:r>
        <w:rPr>
          <w:sz w:val="18"/>
          <w:szCs w:val="18"/>
        </w:rPr>
        <w:tab/>
      </w:r>
    </w:p>
    <w:p w:rsidR="000E2968" w:rsidRDefault="000E2968">
      <w:pPr>
        <w:tabs>
          <w:tab w:val="left" w:pos="2160"/>
          <w:tab w:val="left" w:pos="5580"/>
        </w:tabs>
        <w:spacing w:after="0"/>
        <w:ind w:left="288" w:hanging="288"/>
        <w:rPr>
          <w:sz w:val="18"/>
          <w:szCs w:val="18"/>
        </w:rPr>
      </w:pPr>
    </w:p>
    <w:p w:rsidR="000E2968" w:rsidRDefault="00CE6DE3">
      <w:pPr>
        <w:tabs>
          <w:tab w:val="left" w:pos="2160"/>
          <w:tab w:val="left" w:pos="5580"/>
        </w:tabs>
        <w:spacing w:after="0"/>
        <w:ind w:left="288" w:hanging="288"/>
        <w:rPr>
          <w:sz w:val="18"/>
          <w:szCs w:val="18"/>
        </w:rPr>
      </w:pPr>
      <w:r>
        <w:rPr>
          <w:sz w:val="18"/>
          <w:szCs w:val="18"/>
        </w:rPr>
        <w:t>Nikolai Leung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E2968" w:rsidRDefault="00CE6DE3">
    <w:pPr>
      <w:spacing w:before="0" w:after="240"/>
      <w:rPr>
        <w:sz w:val="20"/>
        <w:szCs w:val="20"/>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E2968" w:rsidRDefault="00CE6DE3">
    <w:pPr>
      <w:tabs>
        <w:tab w:val="left" w:pos="3614"/>
        <w:tab w:val="right" w:pos="9352"/>
      </w:tabs>
      <w:spacing w:before="60" w:after="0"/>
      <w:rPr>
        <w:b/>
      </w:rPr>
    </w:pPr>
    <w:r>
      <w:rPr>
        <w:b/>
      </w:rPr>
      <w:t xml:space="preserve">3GPP SA4 #109-e Meeting </w:t>
    </w:r>
    <w:r>
      <w:rPr>
        <w:b/>
      </w:rPr>
      <w:tab/>
    </w:r>
    <w:r>
      <w:rPr>
        <w:b/>
      </w:rPr>
      <w:tab/>
    </w:r>
    <w:proofErr w:type="spellStart"/>
    <w:r>
      <w:rPr>
        <w:b/>
        <w:i/>
      </w:rPr>
      <w:t>Tdoc</w:t>
    </w:r>
    <w:proofErr w:type="spellEnd"/>
    <w:r>
      <w:rPr>
        <w:b/>
        <w:i/>
      </w:rPr>
      <w:t xml:space="preserve"> S4-200739</w:t>
    </w:r>
  </w:p>
  <w:p w:rsidR="000E2968" w:rsidRDefault="00CE6DE3">
    <w:pPr>
      <w:spacing w:after="0"/>
      <w:rPr>
        <w:b/>
      </w:rPr>
    </w:pPr>
    <w:r>
      <w:rPr>
        <w:b/>
      </w:rPr>
      <w:t xml:space="preserve">20 May - 3 June 2020 </w:t>
    </w:r>
  </w:p>
  <w:p w:rsidR="000E2968" w:rsidRDefault="000E2968">
    <w:pPr>
      <w:spacing w:after="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E812F5"/>
    <w:multiLevelType w:val="multilevel"/>
    <w:tmpl w:val="C75820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CE26C02"/>
    <w:multiLevelType w:val="multilevel"/>
    <w:tmpl w:val="C8E6AE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E842273"/>
    <w:multiLevelType w:val="multilevel"/>
    <w:tmpl w:val="8F761C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3C220C5"/>
    <w:multiLevelType w:val="multilevel"/>
    <w:tmpl w:val="D59417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AB96ACE"/>
    <w:multiLevelType w:val="multilevel"/>
    <w:tmpl w:val="603665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E4B4A4E"/>
    <w:multiLevelType w:val="multilevel"/>
    <w:tmpl w:val="BC0222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2067A7B"/>
    <w:multiLevelType w:val="multilevel"/>
    <w:tmpl w:val="208AA3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1C20AB2"/>
    <w:multiLevelType w:val="multilevel"/>
    <w:tmpl w:val="053053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EEB7FC7"/>
    <w:multiLevelType w:val="multilevel"/>
    <w:tmpl w:val="7B1EB4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5D12C3B"/>
    <w:multiLevelType w:val="multilevel"/>
    <w:tmpl w:val="0C14BA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1A659EE"/>
    <w:multiLevelType w:val="multilevel"/>
    <w:tmpl w:val="A1B8B8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E17439F"/>
    <w:multiLevelType w:val="multilevel"/>
    <w:tmpl w:val="DB54B6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72951E83"/>
    <w:multiLevelType w:val="multilevel"/>
    <w:tmpl w:val="7F9E65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7BF54411"/>
    <w:multiLevelType w:val="multilevel"/>
    <w:tmpl w:val="E76495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9"/>
  </w:num>
  <w:num w:numId="2">
    <w:abstractNumId w:val="11"/>
  </w:num>
  <w:num w:numId="3">
    <w:abstractNumId w:val="3"/>
  </w:num>
  <w:num w:numId="4">
    <w:abstractNumId w:val="6"/>
  </w:num>
  <w:num w:numId="5">
    <w:abstractNumId w:val="13"/>
  </w:num>
  <w:num w:numId="6">
    <w:abstractNumId w:val="2"/>
  </w:num>
  <w:num w:numId="7">
    <w:abstractNumId w:val="12"/>
  </w:num>
  <w:num w:numId="8">
    <w:abstractNumId w:val="0"/>
  </w:num>
  <w:num w:numId="9">
    <w:abstractNumId w:val="5"/>
  </w:num>
  <w:num w:numId="10">
    <w:abstractNumId w:val="8"/>
  </w:num>
  <w:num w:numId="11">
    <w:abstractNumId w:val="1"/>
  </w:num>
  <w:num w:numId="12">
    <w:abstractNumId w:val="7"/>
  </w:num>
  <w:num w:numId="13">
    <w:abstractNumId w:val="4"/>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968"/>
    <w:rsid w:val="000E2968"/>
    <w:rsid w:val="009E2A28"/>
    <w:rsid w:val="00CE6D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F319A"/>
  <w15:docId w15:val="{9E08BC2B-65E5-B64A-9947-2E4B428E4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widowControl w:val="0"/>
        <w:spacing w:before="4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outlineLvl w:val="0"/>
    </w:pPr>
    <w:rPr>
      <w:b/>
      <w:color w:val="000000"/>
      <w:sz w:val="48"/>
      <w:szCs w:val="48"/>
    </w:rPr>
  </w:style>
  <w:style w:type="paragraph" w:styleId="Heading2">
    <w:name w:val="heading 2"/>
    <w:basedOn w:val="Normal"/>
    <w:next w:val="Normal"/>
    <w:uiPriority w:val="9"/>
    <w:unhideWhenUsed/>
    <w:qFormat/>
    <w:pPr>
      <w:keepNext/>
      <w:pBdr>
        <w:top w:val="nil"/>
        <w:left w:val="nil"/>
        <w:bottom w:val="nil"/>
        <w:right w:val="nil"/>
        <w:between w:val="nil"/>
      </w:pBdr>
      <w:ind w:left="2131" w:hanging="2131"/>
      <w:outlineLvl w:val="1"/>
    </w:pPr>
    <w:rPr>
      <w:b/>
      <w:color w:val="000000"/>
      <w:sz w:val="24"/>
      <w:szCs w:val="24"/>
    </w:rPr>
  </w:style>
  <w:style w:type="paragraph" w:styleId="Heading3">
    <w:name w:val="heading 3"/>
    <w:basedOn w:val="Normal"/>
    <w:next w:val="Normal"/>
    <w:uiPriority w:val="9"/>
    <w:semiHidden/>
    <w:unhideWhenUsed/>
    <w:qFormat/>
    <w:pPr>
      <w:keepNext/>
      <w:pBdr>
        <w:top w:val="nil"/>
        <w:left w:val="nil"/>
        <w:bottom w:val="nil"/>
        <w:right w:val="nil"/>
        <w:between w:val="nil"/>
      </w:pBdr>
      <w:spacing w:after="240"/>
      <w:jc w:val="center"/>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pBdr>
        <w:top w:val="nil"/>
        <w:left w:val="nil"/>
        <w:bottom w:val="nil"/>
        <w:right w:val="nil"/>
        <w:between w:val="nil"/>
      </w:pBdr>
      <w:spacing w:before="20" w:after="0"/>
      <w:ind w:left="3402" w:hanging="566"/>
      <w:outlineLvl w:val="4"/>
    </w:pPr>
    <w:rPr>
      <w:b/>
      <w:color w:val="000000"/>
      <w:sz w:val="20"/>
      <w:szCs w:val="20"/>
    </w:rPr>
  </w:style>
  <w:style w:type="paragraph" w:styleId="Heading6">
    <w:name w:val="heading 6"/>
    <w:basedOn w:val="Normal"/>
    <w:next w:val="Normal"/>
    <w:uiPriority w:val="9"/>
    <w:semiHidden/>
    <w:unhideWhenUsed/>
    <w:qFormat/>
    <w:pPr>
      <w:keepNext/>
      <w:pBdr>
        <w:top w:val="nil"/>
        <w:left w:val="nil"/>
        <w:bottom w:val="nil"/>
        <w:right w:val="nil"/>
        <w:between w:val="nil"/>
      </w:pBdr>
      <w:spacing w:before="20" w:after="0"/>
      <w:ind w:left="2835"/>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google.com/document/d/14gpVIqLNAc9V_GRo3wNPd32i5LcfhvMq7hbv7sZG_yE/ed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3332</Words>
  <Characters>18997</Characters>
  <Application>Microsoft Office Word</Application>
  <DocSecurity>0</DocSecurity>
  <Lines>158</Lines>
  <Paragraphs>44</Paragraphs>
  <ScaleCrop>false</ScaleCrop>
  <Company/>
  <LinksUpToDate>false</LinksUpToDate>
  <CharactersWithSpaces>22285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2</cp:revision>
  <dcterms:created xsi:type="dcterms:W3CDTF">2020-05-18T19:34:00Z</dcterms:created>
  <dcterms:modified xsi:type="dcterms:W3CDTF">2020-05-18T19:37:00Z</dcterms:modified>
</cp:coreProperties>
</file>